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4A0" w:firstRow="1" w:lastRow="0" w:firstColumn="1" w:lastColumn="0" w:noHBand="0" w:noVBand="1"/>
      </w:tblPr>
      <w:tblGrid>
        <w:gridCol w:w="2438"/>
        <w:gridCol w:w="6406"/>
      </w:tblGrid>
      <w:tr w:rsidR="00CE544A" w:rsidRPr="00975B07" w14:paraId="04473DCA" w14:textId="77777777" w:rsidTr="4D16078F">
        <w:tc>
          <w:tcPr>
            <w:tcW w:w="2438" w:type="dxa"/>
            <w:shd w:val="clear" w:color="auto" w:fill="auto"/>
          </w:tcPr>
          <w:p w14:paraId="334BE3F6" w14:textId="77777777" w:rsidR="00F445B1" w:rsidRPr="00975B07" w:rsidRDefault="00F445B1" w:rsidP="004A6D2F">
            <w:pPr>
              <w:rPr>
                <w:rStyle w:val="Firstpagetablebold"/>
              </w:rPr>
            </w:pPr>
            <w:r w:rsidRPr="00975B07">
              <w:rPr>
                <w:rStyle w:val="Firstpagetablebold"/>
              </w:rPr>
              <w:t>To</w:t>
            </w:r>
            <w:r w:rsidR="005C35A5" w:rsidRPr="00975B07">
              <w:rPr>
                <w:rStyle w:val="Firstpagetablebold"/>
              </w:rPr>
              <w:t>:</w:t>
            </w:r>
          </w:p>
        </w:tc>
        <w:tc>
          <w:tcPr>
            <w:tcW w:w="6406" w:type="dxa"/>
            <w:shd w:val="clear" w:color="auto" w:fill="auto"/>
          </w:tcPr>
          <w:p w14:paraId="017518DB" w14:textId="42B697F4" w:rsidR="00F445B1" w:rsidRPr="00F95BC9" w:rsidRDefault="00DB7AD7" w:rsidP="004A6D2F">
            <w:pPr>
              <w:rPr>
                <w:rStyle w:val="Firstpagetablebold"/>
              </w:rPr>
            </w:pPr>
            <w:r w:rsidRPr="0BCB5C33">
              <w:rPr>
                <w:rStyle w:val="Firstpagetablebold"/>
              </w:rPr>
              <w:t>Cabinet</w:t>
            </w:r>
          </w:p>
        </w:tc>
      </w:tr>
      <w:tr w:rsidR="00CE544A" w:rsidRPr="00975B07" w14:paraId="705FA4FB" w14:textId="77777777" w:rsidTr="4D16078F">
        <w:tc>
          <w:tcPr>
            <w:tcW w:w="2438" w:type="dxa"/>
            <w:shd w:val="clear" w:color="auto" w:fill="auto"/>
          </w:tcPr>
          <w:p w14:paraId="3C1A12A6" w14:textId="77777777" w:rsidR="00F445B1" w:rsidRPr="00975B07" w:rsidRDefault="00F445B1" w:rsidP="004A6D2F">
            <w:pPr>
              <w:rPr>
                <w:rStyle w:val="Firstpagetablebold"/>
              </w:rPr>
            </w:pPr>
            <w:r w:rsidRPr="00975B07">
              <w:rPr>
                <w:rStyle w:val="Firstpagetablebold"/>
              </w:rPr>
              <w:t>Dat</w:t>
            </w:r>
            <w:r w:rsidR="005C35A5" w:rsidRPr="00975B07">
              <w:rPr>
                <w:rStyle w:val="Firstpagetablebold"/>
              </w:rPr>
              <w:t>e:</w:t>
            </w:r>
          </w:p>
        </w:tc>
        <w:tc>
          <w:tcPr>
            <w:tcW w:w="6406" w:type="dxa"/>
            <w:shd w:val="clear" w:color="auto" w:fill="auto"/>
          </w:tcPr>
          <w:p w14:paraId="4F4A4C58" w14:textId="7CA1E5A8" w:rsidR="00F445B1" w:rsidRPr="009E30E2" w:rsidRDefault="29D84B16" w:rsidP="62B73EE3">
            <w:pPr>
              <w:rPr>
                <w:b/>
                <w:bCs/>
                <w:color w:val="auto"/>
              </w:rPr>
            </w:pPr>
            <w:r w:rsidRPr="0BCB5C33">
              <w:rPr>
                <w:rStyle w:val="Firstpagetablebold"/>
                <w:rFonts w:cs="Arial"/>
                <w:b w:val="0"/>
                <w:color w:val="auto"/>
              </w:rPr>
              <w:t xml:space="preserve">17 September </w:t>
            </w:r>
            <w:r w:rsidR="00025250" w:rsidRPr="0BCB5C33">
              <w:rPr>
                <w:rStyle w:val="Firstpagetablebold"/>
                <w:rFonts w:cs="Arial"/>
                <w:b w:val="0"/>
                <w:color w:val="auto"/>
              </w:rPr>
              <w:t>2025</w:t>
            </w:r>
          </w:p>
        </w:tc>
      </w:tr>
      <w:tr w:rsidR="00CE544A" w:rsidRPr="00975B07" w14:paraId="7AED9E48" w14:textId="77777777" w:rsidTr="4D16078F">
        <w:tc>
          <w:tcPr>
            <w:tcW w:w="2438" w:type="dxa"/>
            <w:shd w:val="clear" w:color="auto" w:fill="auto"/>
          </w:tcPr>
          <w:p w14:paraId="2049294C" w14:textId="77777777" w:rsidR="00F445B1" w:rsidRPr="00975B07" w:rsidRDefault="00F445B1" w:rsidP="004A6D2F">
            <w:pPr>
              <w:rPr>
                <w:rStyle w:val="Firstpagetablebold"/>
              </w:rPr>
            </w:pPr>
            <w:r w:rsidRPr="00975B07">
              <w:rPr>
                <w:rStyle w:val="Firstpagetablebold"/>
              </w:rPr>
              <w:t>Report of</w:t>
            </w:r>
            <w:r w:rsidR="005C35A5" w:rsidRPr="00975B07">
              <w:rPr>
                <w:rStyle w:val="Firstpagetablebold"/>
              </w:rPr>
              <w:t>:</w:t>
            </w:r>
          </w:p>
        </w:tc>
        <w:tc>
          <w:tcPr>
            <w:tcW w:w="6406" w:type="dxa"/>
            <w:shd w:val="clear" w:color="auto" w:fill="auto"/>
          </w:tcPr>
          <w:p w14:paraId="31C202AE" w14:textId="1B7A9AF6" w:rsidR="00F445B1" w:rsidRPr="009E30E2" w:rsidRDefault="085B2CC0" w:rsidP="3E519B8D">
            <w:pPr>
              <w:rPr>
                <w:rStyle w:val="Firstpagetablebold"/>
                <w:rFonts w:cs="Arial"/>
                <w:b w:val="0"/>
                <w:color w:val="auto"/>
              </w:rPr>
            </w:pPr>
            <w:r w:rsidRPr="4D16078F">
              <w:rPr>
                <w:rStyle w:val="Firstpagetablebold"/>
                <w:rFonts w:cs="Arial"/>
                <w:b w:val="0"/>
                <w:color w:val="auto"/>
              </w:rPr>
              <w:t xml:space="preserve">Deputy Chief Executive – City and Citizens </w:t>
            </w:r>
          </w:p>
        </w:tc>
      </w:tr>
      <w:tr w:rsidR="00CE544A" w:rsidRPr="00975B07" w14:paraId="312CDF01" w14:textId="77777777" w:rsidTr="4D16078F">
        <w:tc>
          <w:tcPr>
            <w:tcW w:w="2438" w:type="dxa"/>
            <w:shd w:val="clear" w:color="auto" w:fill="auto"/>
          </w:tcPr>
          <w:p w14:paraId="08DE1E88" w14:textId="77777777" w:rsidR="00F445B1" w:rsidRPr="00975B07" w:rsidRDefault="00F445B1" w:rsidP="004A6D2F">
            <w:pPr>
              <w:rPr>
                <w:rStyle w:val="Firstpagetablebold"/>
              </w:rPr>
            </w:pPr>
            <w:r w:rsidRPr="00975B07">
              <w:rPr>
                <w:rStyle w:val="Firstpagetablebold"/>
              </w:rPr>
              <w:t xml:space="preserve">Title of Report: </w:t>
            </w:r>
          </w:p>
        </w:tc>
        <w:tc>
          <w:tcPr>
            <w:tcW w:w="6406" w:type="dxa"/>
            <w:shd w:val="clear" w:color="auto" w:fill="auto"/>
          </w:tcPr>
          <w:p w14:paraId="4C45E9F3" w14:textId="74EF2741" w:rsidR="00F445B1" w:rsidRPr="009E30E2" w:rsidRDefault="1E6BBEDC" w:rsidP="69A1A23B">
            <w:pPr>
              <w:rPr>
                <w:rStyle w:val="Firstpagetablebold"/>
                <w:rFonts w:cs="Arial"/>
                <w:b w:val="0"/>
                <w:color w:val="auto"/>
              </w:rPr>
            </w:pPr>
            <w:r w:rsidRPr="37969241">
              <w:rPr>
                <w:rStyle w:val="Firstpagetablebold"/>
                <w:rFonts w:cs="Arial"/>
                <w:b w:val="0"/>
                <w:color w:val="auto"/>
              </w:rPr>
              <w:t>Re-p</w:t>
            </w:r>
            <w:r w:rsidR="22E034BF" w:rsidRPr="37969241">
              <w:rPr>
                <w:rStyle w:val="Firstpagetablebold"/>
                <w:rFonts w:cs="Arial"/>
                <w:b w:val="0"/>
                <w:color w:val="auto"/>
              </w:rPr>
              <w:t>rocurement of Housing First support service</w:t>
            </w:r>
          </w:p>
        </w:tc>
      </w:tr>
    </w:tbl>
    <w:p w14:paraId="2173E708" w14:textId="77777777" w:rsidR="004F20EF" w:rsidRDefault="004F20EF" w:rsidP="004A6D2F"/>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D5547E" w14:paraId="30A8EDD0" w14:textId="77777777" w:rsidTr="4334A043">
        <w:tc>
          <w:tcPr>
            <w:tcW w:w="8845" w:type="dxa"/>
            <w:gridSpan w:val="2"/>
            <w:tcBorders>
              <w:bottom w:val="single" w:sz="8" w:space="0" w:color="000000" w:themeColor="text1"/>
            </w:tcBorders>
            <w:hideMark/>
          </w:tcPr>
          <w:p w14:paraId="7672E430" w14:textId="77777777" w:rsidR="00D5547E" w:rsidRDefault="00745BF0" w:rsidP="00745BF0">
            <w:pPr>
              <w:jc w:val="center"/>
              <w:rPr>
                <w:rStyle w:val="Firstpagetablebold"/>
              </w:rPr>
            </w:pPr>
            <w:r>
              <w:rPr>
                <w:rStyle w:val="Firstpagetablebold"/>
              </w:rPr>
              <w:t>Summary and r</w:t>
            </w:r>
            <w:r w:rsidR="00D5547E">
              <w:rPr>
                <w:rStyle w:val="Firstpagetablebold"/>
              </w:rPr>
              <w:t>ecommendations</w:t>
            </w:r>
          </w:p>
        </w:tc>
      </w:tr>
      <w:tr w:rsidR="00D5547E" w14:paraId="01894138" w14:textId="77777777" w:rsidTr="4334A043">
        <w:tc>
          <w:tcPr>
            <w:tcW w:w="2438" w:type="dxa"/>
            <w:tcBorders>
              <w:top w:val="single" w:sz="8" w:space="0" w:color="000000" w:themeColor="text1"/>
              <w:left w:val="single" w:sz="8" w:space="0" w:color="000000" w:themeColor="text1"/>
              <w:bottom w:val="nil"/>
              <w:right w:val="nil"/>
            </w:tcBorders>
            <w:hideMark/>
          </w:tcPr>
          <w:p w14:paraId="5BB81F73" w14:textId="120319E8" w:rsidR="00D5547E" w:rsidRDefault="00025250">
            <w:pPr>
              <w:rPr>
                <w:rStyle w:val="Firstpagetablebold"/>
              </w:rPr>
            </w:pPr>
            <w:r>
              <w:rPr>
                <w:rStyle w:val="Firstpagetablebold"/>
              </w:rPr>
              <w:t>Decision being taken</w:t>
            </w:r>
            <w:r w:rsidR="00D5547E">
              <w:rPr>
                <w:rStyle w:val="Firstpagetablebold"/>
              </w:rPr>
              <w:t>:</w:t>
            </w:r>
          </w:p>
        </w:tc>
        <w:tc>
          <w:tcPr>
            <w:tcW w:w="6407" w:type="dxa"/>
            <w:tcBorders>
              <w:top w:val="single" w:sz="8" w:space="0" w:color="000000" w:themeColor="text1"/>
              <w:left w:val="nil"/>
              <w:bottom w:val="nil"/>
              <w:right w:val="single" w:sz="8" w:space="0" w:color="000000" w:themeColor="text1"/>
            </w:tcBorders>
            <w:hideMark/>
          </w:tcPr>
          <w:p w14:paraId="419B6548" w14:textId="1B839E59" w:rsidR="00D5547E" w:rsidRPr="009E30E2" w:rsidRDefault="50F34C06" w:rsidP="00DB7AD7">
            <w:pPr>
              <w:rPr>
                <w:color w:val="auto"/>
              </w:rPr>
            </w:pPr>
            <w:r w:rsidRPr="4D16078F">
              <w:rPr>
                <w:color w:val="auto"/>
              </w:rPr>
              <w:t>To</w:t>
            </w:r>
            <w:r w:rsidR="01EBC947" w:rsidRPr="4D16078F">
              <w:rPr>
                <w:color w:val="auto"/>
              </w:rPr>
              <w:t xml:space="preserve"> approve the commencement of a </w:t>
            </w:r>
            <w:r w:rsidR="6FB0A08D" w:rsidRPr="4D16078F">
              <w:rPr>
                <w:color w:val="auto"/>
              </w:rPr>
              <w:t>re-</w:t>
            </w:r>
            <w:r w:rsidR="01EBC947" w:rsidRPr="4D16078F">
              <w:rPr>
                <w:color w:val="auto"/>
              </w:rPr>
              <w:t xml:space="preserve">procurement exercise for </w:t>
            </w:r>
            <w:r w:rsidR="21395DC2" w:rsidRPr="4D16078F">
              <w:rPr>
                <w:color w:val="auto"/>
              </w:rPr>
              <w:t xml:space="preserve">a </w:t>
            </w:r>
            <w:r w:rsidR="01EBC947" w:rsidRPr="4D16078F">
              <w:rPr>
                <w:color w:val="auto"/>
              </w:rPr>
              <w:t>support service to enable th</w:t>
            </w:r>
            <w:r w:rsidR="7EACE43D" w:rsidRPr="4D16078F">
              <w:rPr>
                <w:color w:val="auto"/>
              </w:rPr>
              <w:t xml:space="preserve">e Housing First </w:t>
            </w:r>
            <w:r w:rsidR="5F3D4BE2" w:rsidRPr="4D16078F">
              <w:rPr>
                <w:color w:val="auto"/>
              </w:rPr>
              <w:t xml:space="preserve">service </w:t>
            </w:r>
            <w:r w:rsidR="7EACE43D" w:rsidRPr="4D16078F">
              <w:rPr>
                <w:color w:val="auto"/>
              </w:rPr>
              <w:t xml:space="preserve">in Oxford to </w:t>
            </w:r>
            <w:r w:rsidR="01EBC947" w:rsidRPr="4D16078F">
              <w:rPr>
                <w:color w:val="auto"/>
              </w:rPr>
              <w:t>continue after 31st March 2026</w:t>
            </w:r>
            <w:r w:rsidR="11039C9D" w:rsidRPr="4D16078F">
              <w:rPr>
                <w:color w:val="auto"/>
              </w:rPr>
              <w:t>.</w:t>
            </w:r>
          </w:p>
        </w:tc>
      </w:tr>
      <w:tr w:rsidR="00025250" w14:paraId="43BD728D" w14:textId="77777777" w:rsidTr="4334A043">
        <w:tc>
          <w:tcPr>
            <w:tcW w:w="2438" w:type="dxa"/>
            <w:tcBorders>
              <w:top w:val="nil"/>
              <w:left w:val="single" w:sz="8" w:space="0" w:color="000000" w:themeColor="text1"/>
              <w:bottom w:val="nil"/>
              <w:right w:val="nil"/>
            </w:tcBorders>
            <w:hideMark/>
          </w:tcPr>
          <w:p w14:paraId="0997AE74" w14:textId="77777777" w:rsidR="00025250" w:rsidRDefault="00025250" w:rsidP="00025250">
            <w:pPr>
              <w:rPr>
                <w:rStyle w:val="Firstpagetablebold"/>
              </w:rPr>
            </w:pPr>
            <w:r>
              <w:rPr>
                <w:rStyle w:val="Firstpagetablebold"/>
              </w:rPr>
              <w:t>Key decision:</w:t>
            </w:r>
          </w:p>
        </w:tc>
        <w:tc>
          <w:tcPr>
            <w:tcW w:w="6407" w:type="dxa"/>
            <w:tcBorders>
              <w:top w:val="nil"/>
              <w:left w:val="nil"/>
              <w:bottom w:val="nil"/>
              <w:right w:val="single" w:sz="8" w:space="0" w:color="000000" w:themeColor="text1"/>
            </w:tcBorders>
            <w:hideMark/>
          </w:tcPr>
          <w:p w14:paraId="1B0C58F5" w14:textId="4B15276E" w:rsidR="00025250" w:rsidRPr="009E30E2" w:rsidRDefault="403A675C" w:rsidP="00025250">
            <w:pPr>
              <w:rPr>
                <w:color w:val="auto"/>
              </w:rPr>
            </w:pPr>
            <w:r w:rsidRPr="4334A043">
              <w:rPr>
                <w:rFonts w:cs="Arial"/>
                <w:color w:val="auto"/>
              </w:rPr>
              <w:t>Yes.</w:t>
            </w:r>
            <w:r w:rsidR="00025250" w:rsidRPr="4334A043">
              <w:rPr>
                <w:rFonts w:cs="Arial"/>
                <w:color w:val="auto"/>
              </w:rPr>
              <w:t xml:space="preserve"> </w:t>
            </w:r>
            <w:hyperlink r:id="rId11">
              <w:r w:rsidR="2E51D008" w:rsidRPr="4334A043">
                <w:rPr>
                  <w:rStyle w:val="Hyperlink"/>
                  <w:rFonts w:eastAsia="Arial" w:cs="Arial"/>
                </w:rPr>
                <w:t>Issue details - Re-procurement of Housing First support service | Oxford City Council</w:t>
              </w:r>
            </w:hyperlink>
            <w:r w:rsidR="00025250" w:rsidRPr="4334A043">
              <w:rPr>
                <w:rFonts w:cs="Arial"/>
                <w:color w:val="auto"/>
              </w:rPr>
              <w:t xml:space="preserve"> </w:t>
            </w:r>
          </w:p>
        </w:tc>
      </w:tr>
      <w:tr w:rsidR="00025250" w14:paraId="10A3E36F" w14:textId="77777777" w:rsidTr="4334A043">
        <w:tc>
          <w:tcPr>
            <w:tcW w:w="2438" w:type="dxa"/>
            <w:tcBorders>
              <w:top w:val="nil"/>
              <w:left w:val="single" w:sz="8" w:space="0" w:color="000000" w:themeColor="text1"/>
              <w:bottom w:val="nil"/>
              <w:right w:val="nil"/>
            </w:tcBorders>
            <w:hideMark/>
          </w:tcPr>
          <w:p w14:paraId="55E06E9D" w14:textId="77777777" w:rsidR="00025250" w:rsidRDefault="00025250" w:rsidP="00025250">
            <w:pPr>
              <w:rPr>
                <w:rStyle w:val="Firstpagetablebold"/>
              </w:rPr>
            </w:pPr>
            <w:r>
              <w:rPr>
                <w:rStyle w:val="Firstpagetablebold"/>
              </w:rPr>
              <w:t>Cabinet Member:</w:t>
            </w:r>
          </w:p>
        </w:tc>
        <w:tc>
          <w:tcPr>
            <w:tcW w:w="6407" w:type="dxa"/>
            <w:tcBorders>
              <w:top w:val="nil"/>
              <w:left w:val="nil"/>
              <w:bottom w:val="nil"/>
              <w:right w:val="single" w:sz="8" w:space="0" w:color="000000" w:themeColor="text1"/>
            </w:tcBorders>
            <w:hideMark/>
          </w:tcPr>
          <w:p w14:paraId="1E006809" w14:textId="20FCABC9" w:rsidR="00025250" w:rsidRPr="009E30E2" w:rsidRDefault="00025250" w:rsidP="00025250">
            <w:pPr>
              <w:rPr>
                <w:color w:val="auto"/>
              </w:rPr>
            </w:pPr>
            <w:r w:rsidRPr="69A1A23B">
              <w:rPr>
                <w:color w:val="auto"/>
              </w:rPr>
              <w:t xml:space="preserve">Councillor </w:t>
            </w:r>
            <w:r w:rsidR="32ABC5F1" w:rsidRPr="69A1A23B">
              <w:rPr>
                <w:color w:val="auto"/>
              </w:rPr>
              <w:t>Linda Smith</w:t>
            </w:r>
            <w:r w:rsidRPr="69A1A23B">
              <w:rPr>
                <w:color w:val="auto"/>
              </w:rPr>
              <w:t xml:space="preserve">, </w:t>
            </w:r>
            <w:r w:rsidR="6C3637C5" w:rsidRPr="69A1A23B">
              <w:rPr>
                <w:color w:val="auto"/>
              </w:rPr>
              <w:t>Cabinet Member for Housing and Communities</w:t>
            </w:r>
          </w:p>
        </w:tc>
      </w:tr>
      <w:tr w:rsidR="00025250" w14:paraId="7B700325" w14:textId="77777777" w:rsidTr="4334A043">
        <w:tc>
          <w:tcPr>
            <w:tcW w:w="2438" w:type="dxa"/>
            <w:tcBorders>
              <w:top w:val="nil"/>
              <w:left w:val="single" w:sz="8" w:space="0" w:color="000000" w:themeColor="text1"/>
              <w:bottom w:val="nil"/>
              <w:right w:val="nil"/>
            </w:tcBorders>
          </w:tcPr>
          <w:p w14:paraId="7A58DBB5" w14:textId="77777777" w:rsidR="00025250" w:rsidRDefault="00025250" w:rsidP="00025250">
            <w:pPr>
              <w:rPr>
                <w:rStyle w:val="Firstpagetablebold"/>
              </w:rPr>
            </w:pPr>
            <w:r>
              <w:rPr>
                <w:rStyle w:val="Firstpagetablebold"/>
              </w:rPr>
              <w:t>Corporate Priority:</w:t>
            </w:r>
          </w:p>
        </w:tc>
        <w:tc>
          <w:tcPr>
            <w:tcW w:w="6407" w:type="dxa"/>
            <w:tcBorders>
              <w:top w:val="nil"/>
              <w:left w:val="nil"/>
              <w:bottom w:val="nil"/>
              <w:right w:val="single" w:sz="8" w:space="0" w:color="000000" w:themeColor="text1"/>
            </w:tcBorders>
          </w:tcPr>
          <w:p w14:paraId="3DF1AC69" w14:textId="035784CE" w:rsidR="00025250" w:rsidRPr="009E30E2" w:rsidRDefault="47D084FB" w:rsidP="00025250">
            <w:pPr>
              <w:rPr>
                <w:color w:val="auto"/>
              </w:rPr>
            </w:pPr>
            <w:r w:rsidRPr="69A1A23B">
              <w:rPr>
                <w:color w:val="auto"/>
              </w:rPr>
              <w:t>Good affordable homes</w:t>
            </w:r>
          </w:p>
        </w:tc>
      </w:tr>
      <w:tr w:rsidR="00025250" w14:paraId="63186D5F" w14:textId="77777777" w:rsidTr="4334A043">
        <w:tc>
          <w:tcPr>
            <w:tcW w:w="2438" w:type="dxa"/>
            <w:tcBorders>
              <w:top w:val="nil"/>
              <w:left w:val="single" w:sz="8" w:space="0" w:color="000000" w:themeColor="text1"/>
              <w:bottom w:val="single" w:sz="4" w:space="0" w:color="auto"/>
              <w:right w:val="nil"/>
            </w:tcBorders>
            <w:hideMark/>
          </w:tcPr>
          <w:p w14:paraId="13359BD4" w14:textId="77777777" w:rsidR="00025250" w:rsidRDefault="00025250" w:rsidP="00025250">
            <w:pPr>
              <w:rPr>
                <w:rStyle w:val="Firstpagetablebold"/>
              </w:rPr>
            </w:pPr>
            <w:r>
              <w:rPr>
                <w:rStyle w:val="Firstpagetablebold"/>
              </w:rPr>
              <w:t>Policy Framework:</w:t>
            </w:r>
          </w:p>
        </w:tc>
        <w:tc>
          <w:tcPr>
            <w:tcW w:w="6407" w:type="dxa"/>
            <w:tcBorders>
              <w:top w:val="nil"/>
              <w:left w:val="nil"/>
              <w:bottom w:val="single" w:sz="4" w:space="0" w:color="auto"/>
              <w:right w:val="single" w:sz="8" w:space="0" w:color="000000" w:themeColor="text1"/>
            </w:tcBorders>
            <w:hideMark/>
          </w:tcPr>
          <w:p w14:paraId="0AA7D163" w14:textId="1E57F41D" w:rsidR="00025250" w:rsidRPr="009E30E2" w:rsidRDefault="58792E22" w:rsidP="00025250">
            <w:pPr>
              <w:rPr>
                <w:color w:val="auto"/>
              </w:rPr>
            </w:pPr>
            <w:r w:rsidRPr="69A1A23B">
              <w:rPr>
                <w:rFonts w:eastAsia="Arial" w:cs="Arial"/>
              </w:rPr>
              <w:t>Housing, Homelessness &amp; Rough Sleeping Strategy 2023-28</w:t>
            </w:r>
          </w:p>
        </w:tc>
      </w:tr>
    </w:tbl>
    <w:p w14:paraId="3B28CE5F" w14:textId="77777777" w:rsidR="00CE544A" w:rsidRDefault="00CE544A" w:rsidP="004A6D2F"/>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26"/>
        <w:gridCol w:w="8419"/>
      </w:tblGrid>
      <w:tr w:rsidR="00025250" w:rsidRPr="00975B07" w14:paraId="75BF65A5" w14:textId="77777777" w:rsidTr="77A212D7">
        <w:trPr>
          <w:trHeight w:val="413"/>
        </w:trPr>
        <w:tc>
          <w:tcPr>
            <w:tcW w:w="8845" w:type="dxa"/>
            <w:gridSpan w:val="2"/>
            <w:tcBorders>
              <w:bottom w:val="single" w:sz="8" w:space="0" w:color="000000" w:themeColor="text1"/>
            </w:tcBorders>
          </w:tcPr>
          <w:p w14:paraId="18FB24CC" w14:textId="140E9700" w:rsidR="00025250" w:rsidRPr="00975B07" w:rsidRDefault="00025250" w:rsidP="00FD0B08">
            <w:r w:rsidRPr="62B73EE3">
              <w:rPr>
                <w:rStyle w:val="Firstpagetablebold"/>
              </w:rPr>
              <w:t>Recommendation(s):</w:t>
            </w:r>
            <w:r w:rsidR="571C62E4" w:rsidRPr="62B73EE3">
              <w:rPr>
                <w:rStyle w:val="Firstpagetablebold"/>
              </w:rPr>
              <w:t xml:space="preserve"> </w:t>
            </w:r>
            <w:r w:rsidRPr="62B73EE3">
              <w:rPr>
                <w:rStyle w:val="Firstpagetablebold"/>
                <w:b w:val="0"/>
              </w:rPr>
              <w:t>That Cabinet resolves to:</w:t>
            </w:r>
          </w:p>
        </w:tc>
      </w:tr>
      <w:tr w:rsidR="00025250" w:rsidRPr="00975B07" w14:paraId="128A7C0D" w14:textId="77777777" w:rsidTr="00081623">
        <w:trPr>
          <w:trHeight w:val="283"/>
        </w:trPr>
        <w:tc>
          <w:tcPr>
            <w:tcW w:w="426" w:type="dxa"/>
            <w:tcBorders>
              <w:top w:val="single" w:sz="8" w:space="0" w:color="000000" w:themeColor="text1"/>
              <w:left w:val="single" w:sz="8" w:space="0" w:color="000000" w:themeColor="text1"/>
              <w:bottom w:val="nil"/>
              <w:right w:val="nil"/>
            </w:tcBorders>
          </w:tcPr>
          <w:p w14:paraId="4AAB6C58" w14:textId="77777777" w:rsidR="00025250" w:rsidRPr="00975B07" w:rsidRDefault="00025250" w:rsidP="00FD0B08">
            <w:r w:rsidRPr="00975B07">
              <w:t>1.</w:t>
            </w:r>
          </w:p>
        </w:tc>
        <w:tc>
          <w:tcPr>
            <w:tcW w:w="8419" w:type="dxa"/>
            <w:tcBorders>
              <w:top w:val="single" w:sz="8" w:space="0" w:color="000000" w:themeColor="text1"/>
              <w:left w:val="nil"/>
              <w:bottom w:val="nil"/>
              <w:right w:val="single" w:sz="8" w:space="0" w:color="000000" w:themeColor="text1"/>
            </w:tcBorders>
            <w:shd w:val="clear" w:color="auto" w:fill="auto"/>
          </w:tcPr>
          <w:p w14:paraId="2D683A1F" w14:textId="76114FF1" w:rsidR="00025250" w:rsidRPr="001356F1" w:rsidRDefault="7D6662EC" w:rsidP="00FD0B08">
            <w:r w:rsidRPr="11AA8684">
              <w:rPr>
                <w:rStyle w:val="Firstpagetablebold"/>
              </w:rPr>
              <w:t xml:space="preserve">Approve </w:t>
            </w:r>
            <w:r w:rsidR="7308FBC4">
              <w:t xml:space="preserve">the commencement of a re-procurement </w:t>
            </w:r>
            <w:r w:rsidR="0259EDC7">
              <w:t>exercise</w:t>
            </w:r>
            <w:r w:rsidR="7308FBC4">
              <w:t xml:space="preserve"> for </w:t>
            </w:r>
            <w:r w:rsidR="445596D2">
              <w:t>a Housing First support service;</w:t>
            </w:r>
            <w:r w:rsidR="573A49E4">
              <w:t xml:space="preserve"> </w:t>
            </w:r>
            <w:r w:rsidR="00025250">
              <w:t xml:space="preserve"> </w:t>
            </w:r>
          </w:p>
        </w:tc>
      </w:tr>
      <w:tr w:rsidR="00025250" w:rsidRPr="00975B07" w14:paraId="25E85822" w14:textId="77777777" w:rsidTr="00081623">
        <w:trPr>
          <w:trHeight w:val="283"/>
        </w:trPr>
        <w:tc>
          <w:tcPr>
            <w:tcW w:w="426" w:type="dxa"/>
            <w:tcBorders>
              <w:top w:val="nil"/>
              <w:left w:val="single" w:sz="8" w:space="0" w:color="000000" w:themeColor="text1"/>
              <w:bottom w:val="single" w:sz="8" w:space="0" w:color="auto"/>
              <w:right w:val="nil"/>
            </w:tcBorders>
          </w:tcPr>
          <w:p w14:paraId="65C5A875" w14:textId="77777777" w:rsidR="00025250" w:rsidRPr="00975B07" w:rsidRDefault="00025250" w:rsidP="00FD0B08">
            <w:r w:rsidRPr="00975B07">
              <w:t>2.</w:t>
            </w:r>
          </w:p>
        </w:tc>
        <w:tc>
          <w:tcPr>
            <w:tcW w:w="8419" w:type="dxa"/>
            <w:tcBorders>
              <w:top w:val="nil"/>
              <w:left w:val="nil"/>
              <w:bottom w:val="single" w:sz="8" w:space="0" w:color="auto"/>
              <w:right w:val="single" w:sz="8" w:space="0" w:color="000000" w:themeColor="text1"/>
            </w:tcBorders>
            <w:shd w:val="clear" w:color="auto" w:fill="auto"/>
          </w:tcPr>
          <w:p w14:paraId="6ADC7102" w14:textId="150EE4D0" w:rsidR="00025250" w:rsidRPr="001356F1" w:rsidRDefault="24DF9452" w:rsidP="69A1A23B">
            <w:pPr>
              <w:rPr>
                <w:rStyle w:val="Firstpagetablebold"/>
                <w:b w:val="0"/>
              </w:rPr>
            </w:pPr>
            <w:r w:rsidRPr="77A212D7">
              <w:rPr>
                <w:rStyle w:val="Firstpagetablebold"/>
              </w:rPr>
              <w:t xml:space="preserve">Delegate </w:t>
            </w:r>
            <w:r w:rsidR="1FF34623" w:rsidRPr="77A212D7">
              <w:rPr>
                <w:rStyle w:val="Firstpagetablebold"/>
              </w:rPr>
              <w:t xml:space="preserve">authority </w:t>
            </w:r>
            <w:r w:rsidRPr="77A212D7">
              <w:rPr>
                <w:rStyle w:val="Firstpagetablebold"/>
                <w:b w:val="0"/>
              </w:rPr>
              <w:t xml:space="preserve">to the </w:t>
            </w:r>
            <w:r w:rsidR="1AC7AD3F" w:rsidRPr="77A212D7">
              <w:rPr>
                <w:rStyle w:val="Firstpagetablebold"/>
                <w:b w:val="0"/>
              </w:rPr>
              <w:t>Director</w:t>
            </w:r>
            <w:r w:rsidRPr="77A212D7">
              <w:rPr>
                <w:rStyle w:val="Firstpagetablebold"/>
                <w:b w:val="0"/>
              </w:rPr>
              <w:t xml:space="preserve"> of </w:t>
            </w:r>
            <w:r w:rsidR="79271240" w:rsidRPr="77A212D7">
              <w:rPr>
                <w:rStyle w:val="Firstpagetablebold"/>
                <w:b w:val="0"/>
              </w:rPr>
              <w:t>Housing</w:t>
            </w:r>
            <w:r w:rsidRPr="77A212D7">
              <w:rPr>
                <w:rStyle w:val="Firstpagetablebold"/>
                <w:b w:val="0"/>
              </w:rPr>
              <w:t xml:space="preserve">, </w:t>
            </w:r>
            <w:r w:rsidR="63254C76" w:rsidRPr="77A212D7">
              <w:rPr>
                <w:rStyle w:val="Firstpagetablebold"/>
                <w:b w:val="0"/>
              </w:rPr>
              <w:t>on completion of the procurement exercise and subject to funding</w:t>
            </w:r>
            <w:r w:rsidR="30A8B01B" w:rsidRPr="77A212D7">
              <w:rPr>
                <w:rStyle w:val="Firstpagetablebold"/>
                <w:b w:val="0"/>
              </w:rPr>
              <w:t>,</w:t>
            </w:r>
            <w:r w:rsidR="63254C76" w:rsidRPr="77A212D7">
              <w:rPr>
                <w:rStyle w:val="Firstpagetablebold"/>
                <w:b w:val="0"/>
              </w:rPr>
              <w:t xml:space="preserve"> </w:t>
            </w:r>
            <w:r w:rsidR="6445D230" w:rsidRPr="77A212D7">
              <w:rPr>
                <w:rStyle w:val="Firstpagetablebold"/>
                <w:b w:val="0"/>
              </w:rPr>
              <w:t>to</w:t>
            </w:r>
            <w:r w:rsidR="737A38CD" w:rsidRPr="77A212D7">
              <w:rPr>
                <w:rStyle w:val="Firstpagetablebold"/>
                <w:b w:val="0"/>
              </w:rPr>
              <w:t xml:space="preserve"> award </w:t>
            </w:r>
            <w:r w:rsidR="6445D230" w:rsidRPr="77A212D7">
              <w:rPr>
                <w:rStyle w:val="Firstpagetablebold"/>
                <w:b w:val="0"/>
              </w:rPr>
              <w:t>contract</w:t>
            </w:r>
            <w:r w:rsidR="53250575" w:rsidRPr="77A212D7">
              <w:rPr>
                <w:rStyle w:val="Firstpagetablebold"/>
                <w:b w:val="0"/>
              </w:rPr>
              <w:t>s</w:t>
            </w:r>
            <w:r w:rsidR="411D993C" w:rsidRPr="77A212D7">
              <w:rPr>
                <w:rStyle w:val="Firstpagetablebold"/>
                <w:b w:val="0"/>
              </w:rPr>
              <w:t xml:space="preserve"> </w:t>
            </w:r>
            <w:r w:rsidR="22DC4015" w:rsidRPr="77A212D7">
              <w:rPr>
                <w:rStyle w:val="Firstpagetablebold"/>
                <w:b w:val="0"/>
              </w:rPr>
              <w:t>in relation to Housing First support provision</w:t>
            </w:r>
            <w:r w:rsidR="189AB85A" w:rsidRPr="77A212D7">
              <w:rPr>
                <w:rStyle w:val="Firstpagetablebold"/>
                <w:b w:val="0"/>
              </w:rPr>
              <w:t xml:space="preserve">. </w:t>
            </w:r>
          </w:p>
        </w:tc>
      </w:tr>
    </w:tbl>
    <w:p w14:paraId="1C54CF93" w14:textId="2580B7FB" w:rsidR="69A1A23B" w:rsidRDefault="69A1A23B"/>
    <w:p w14:paraId="7D5A6705" w14:textId="77777777" w:rsidR="00025250" w:rsidRDefault="00025250" w:rsidP="004A6D2F"/>
    <w:p w14:paraId="3E3DC543" w14:textId="77777777" w:rsidR="00025250" w:rsidRDefault="00025250" w:rsidP="004A6D2F"/>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2"/>
        <w:gridCol w:w="2803"/>
        <w:gridCol w:w="4455"/>
      </w:tblGrid>
      <w:tr w:rsidR="002312EA" w:rsidRPr="003E4C33" w14:paraId="469C2CEE" w14:textId="77777777" w:rsidTr="72E143CC">
        <w:trPr>
          <w:trHeight w:val="300"/>
        </w:trPr>
        <w:tc>
          <w:tcPr>
            <w:tcW w:w="1912" w:type="dxa"/>
            <w:tcBorders>
              <w:bottom w:val="single" w:sz="4" w:space="0" w:color="auto"/>
            </w:tcBorders>
          </w:tcPr>
          <w:p w14:paraId="06B4268A" w14:textId="77777777" w:rsidR="002312EA" w:rsidRPr="003E4C33" w:rsidRDefault="002312EA" w:rsidP="00FD0B08">
            <w:pPr>
              <w:jc w:val="center"/>
              <w:rPr>
                <w:rStyle w:val="Firstpagetablebold"/>
                <w:rFonts w:cs="Arial"/>
              </w:rPr>
            </w:pPr>
            <w:r w:rsidRPr="2A7DE5E9">
              <w:rPr>
                <w:rStyle w:val="Firstpagetablebold"/>
                <w:rFonts w:cs="Arial"/>
              </w:rPr>
              <w:t>A</w:t>
            </w:r>
            <w:r w:rsidRPr="2A7DE5E9">
              <w:rPr>
                <w:rStyle w:val="Firstpagetablebold"/>
              </w:rPr>
              <w:t>ppendix No.</w:t>
            </w:r>
          </w:p>
        </w:tc>
        <w:tc>
          <w:tcPr>
            <w:tcW w:w="2803" w:type="dxa"/>
            <w:tcBorders>
              <w:bottom w:val="single" w:sz="4" w:space="0" w:color="auto"/>
            </w:tcBorders>
          </w:tcPr>
          <w:p w14:paraId="48373E4B" w14:textId="77777777" w:rsidR="002312EA" w:rsidRPr="003E4C33" w:rsidRDefault="002312EA" w:rsidP="00FD0B08">
            <w:pPr>
              <w:jc w:val="center"/>
              <w:rPr>
                <w:rStyle w:val="Firstpagetablebold"/>
                <w:rFonts w:cs="Arial"/>
              </w:rPr>
            </w:pPr>
            <w:r>
              <w:rPr>
                <w:rStyle w:val="Firstpagetablebold"/>
                <w:rFonts w:cs="Arial"/>
              </w:rPr>
              <w:t xml:space="preserve">Appendix Title </w:t>
            </w:r>
          </w:p>
        </w:tc>
        <w:tc>
          <w:tcPr>
            <w:tcW w:w="4455" w:type="dxa"/>
            <w:tcBorders>
              <w:bottom w:val="single" w:sz="4" w:space="0" w:color="auto"/>
            </w:tcBorders>
          </w:tcPr>
          <w:p w14:paraId="0A5DAC00" w14:textId="77777777" w:rsidR="002312EA" w:rsidRPr="003E4C33" w:rsidRDefault="002312EA" w:rsidP="00FD0B08">
            <w:pPr>
              <w:jc w:val="center"/>
              <w:rPr>
                <w:rStyle w:val="Firstpagetablebold"/>
                <w:rFonts w:cs="Arial"/>
              </w:rPr>
            </w:pPr>
            <w:r>
              <w:rPr>
                <w:rStyle w:val="Firstpagetablebold"/>
                <w:rFonts w:cs="Arial"/>
              </w:rPr>
              <w:t>Exempt from Publication</w:t>
            </w:r>
          </w:p>
        </w:tc>
      </w:tr>
      <w:tr w:rsidR="002312EA" w:rsidRPr="003E4C33" w14:paraId="43C48BEB" w14:textId="77777777" w:rsidTr="72E143C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70747163" w14:textId="77777777" w:rsidR="002312EA" w:rsidRPr="009E30E2" w:rsidRDefault="002312EA" w:rsidP="00FD0B08">
            <w:pPr>
              <w:rPr>
                <w:rStyle w:val="Firstpagetablebold"/>
                <w:rFonts w:cs="Arial"/>
                <w:color w:val="auto"/>
              </w:rPr>
            </w:pPr>
            <w:r w:rsidRPr="009E30E2">
              <w:rPr>
                <w:rStyle w:val="Firstpagetablebold"/>
                <w:rFonts w:cs="Arial"/>
                <w:color w:val="auto"/>
              </w:rPr>
              <w:t>Appendix 1</w:t>
            </w:r>
          </w:p>
        </w:tc>
        <w:tc>
          <w:tcPr>
            <w:tcW w:w="2803" w:type="dxa"/>
            <w:tcBorders>
              <w:top w:val="single" w:sz="4" w:space="0" w:color="auto"/>
              <w:left w:val="single" w:sz="4" w:space="0" w:color="auto"/>
              <w:bottom w:val="single" w:sz="4" w:space="0" w:color="auto"/>
              <w:right w:val="single" w:sz="4" w:space="0" w:color="auto"/>
            </w:tcBorders>
          </w:tcPr>
          <w:p w14:paraId="3E2ED561" w14:textId="4E18B930" w:rsidR="002312EA" w:rsidRPr="009E30E2" w:rsidRDefault="6992BE71" w:rsidP="00FD0B08">
            <w:pPr>
              <w:rPr>
                <w:rFonts w:cs="Arial"/>
                <w:color w:val="auto"/>
              </w:rPr>
            </w:pPr>
            <w:r w:rsidRPr="72E143CC">
              <w:rPr>
                <w:rFonts w:cs="Arial"/>
                <w:color w:val="auto"/>
              </w:rPr>
              <w:t>Risk Register</w:t>
            </w:r>
          </w:p>
        </w:tc>
        <w:tc>
          <w:tcPr>
            <w:tcW w:w="4455" w:type="dxa"/>
            <w:tcBorders>
              <w:top w:val="single" w:sz="4" w:space="0" w:color="auto"/>
              <w:left w:val="single" w:sz="4" w:space="0" w:color="auto"/>
              <w:bottom w:val="single" w:sz="4" w:space="0" w:color="auto"/>
              <w:right w:val="single" w:sz="4" w:space="0" w:color="auto"/>
            </w:tcBorders>
          </w:tcPr>
          <w:p w14:paraId="25BCD22A" w14:textId="2D48BF8F" w:rsidR="002312EA" w:rsidRPr="009E30E2" w:rsidRDefault="0F4CFC3A" w:rsidP="00FD0B08">
            <w:pPr>
              <w:ind w:left="426" w:hanging="426"/>
              <w:rPr>
                <w:color w:val="auto"/>
              </w:rPr>
            </w:pPr>
            <w:r w:rsidRPr="69A1A23B">
              <w:rPr>
                <w:rFonts w:cs="Arial"/>
                <w:color w:val="auto"/>
              </w:rPr>
              <w:t>No</w:t>
            </w:r>
            <w:r w:rsidR="002312EA" w:rsidRPr="69A1A23B">
              <w:rPr>
                <w:color w:val="auto"/>
              </w:rPr>
              <w:t xml:space="preserve"> </w:t>
            </w:r>
          </w:p>
          <w:p w14:paraId="349B4576" w14:textId="77777777" w:rsidR="002312EA" w:rsidRPr="009E30E2" w:rsidRDefault="002312EA" w:rsidP="00FD0B08">
            <w:pPr>
              <w:ind w:left="18" w:hanging="18"/>
              <w:rPr>
                <w:rFonts w:cs="Arial"/>
                <w:color w:val="auto"/>
              </w:rPr>
            </w:pPr>
          </w:p>
        </w:tc>
      </w:tr>
      <w:tr w:rsidR="2F7046FF" w14:paraId="6174B9EB" w14:textId="77777777" w:rsidTr="72E143C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099A6A79" w14:textId="437FC53F" w:rsidR="10E2EE4E" w:rsidRDefault="10E2EE4E" w:rsidP="2F7046FF">
            <w:pPr>
              <w:rPr>
                <w:rStyle w:val="Firstpagetablebold"/>
                <w:rFonts w:cs="Arial"/>
                <w:color w:val="auto"/>
              </w:rPr>
            </w:pPr>
            <w:r w:rsidRPr="2F7046FF">
              <w:rPr>
                <w:rStyle w:val="Firstpagetablebold"/>
                <w:rFonts w:cs="Arial"/>
                <w:color w:val="auto"/>
              </w:rPr>
              <w:t>Appendix 2</w:t>
            </w:r>
          </w:p>
        </w:tc>
        <w:tc>
          <w:tcPr>
            <w:tcW w:w="2803" w:type="dxa"/>
            <w:tcBorders>
              <w:top w:val="single" w:sz="4" w:space="0" w:color="auto"/>
              <w:left w:val="single" w:sz="4" w:space="0" w:color="auto"/>
              <w:bottom w:val="single" w:sz="4" w:space="0" w:color="auto"/>
              <w:right w:val="single" w:sz="4" w:space="0" w:color="auto"/>
            </w:tcBorders>
          </w:tcPr>
          <w:p w14:paraId="5C6D04A4" w14:textId="3C30A976" w:rsidR="10E2EE4E" w:rsidRDefault="10E2EE4E" w:rsidP="2F7046FF">
            <w:pPr>
              <w:rPr>
                <w:rFonts w:cs="Arial"/>
                <w:color w:val="auto"/>
              </w:rPr>
            </w:pPr>
            <w:r w:rsidRPr="2F7046FF">
              <w:rPr>
                <w:rFonts w:cs="Arial"/>
                <w:color w:val="auto"/>
              </w:rPr>
              <w:t>Equality Impact Assessment</w:t>
            </w:r>
          </w:p>
        </w:tc>
        <w:tc>
          <w:tcPr>
            <w:tcW w:w="4455" w:type="dxa"/>
            <w:tcBorders>
              <w:top w:val="single" w:sz="4" w:space="0" w:color="auto"/>
              <w:left w:val="single" w:sz="4" w:space="0" w:color="auto"/>
              <w:bottom w:val="single" w:sz="4" w:space="0" w:color="auto"/>
              <w:right w:val="single" w:sz="4" w:space="0" w:color="auto"/>
            </w:tcBorders>
          </w:tcPr>
          <w:p w14:paraId="3A4E54DB" w14:textId="41B8FC25" w:rsidR="10E2EE4E" w:rsidRDefault="10E2EE4E" w:rsidP="2F7046FF">
            <w:pPr>
              <w:rPr>
                <w:rFonts w:cs="Arial"/>
                <w:color w:val="auto"/>
              </w:rPr>
            </w:pPr>
            <w:r w:rsidRPr="2F7046FF">
              <w:rPr>
                <w:rFonts w:cs="Arial"/>
                <w:color w:val="auto"/>
              </w:rPr>
              <w:t>No</w:t>
            </w:r>
          </w:p>
        </w:tc>
      </w:tr>
    </w:tbl>
    <w:p w14:paraId="6C4FCEC7" w14:textId="2449C803" w:rsidR="69A1A23B" w:rsidRDefault="69A1A23B"/>
    <w:p w14:paraId="572B1CF3" w14:textId="77777777" w:rsidR="002312EA" w:rsidRDefault="002312EA" w:rsidP="004A6D2F"/>
    <w:p w14:paraId="50E21B3B" w14:textId="77777777" w:rsidR="0040736F" w:rsidRPr="001356F1" w:rsidRDefault="00F66DCA" w:rsidP="004A6D2F">
      <w:pPr>
        <w:pStyle w:val="Heading1"/>
      </w:pPr>
      <w:r>
        <w:lastRenderedPageBreak/>
        <w:t>Introduction and b</w:t>
      </w:r>
      <w:r w:rsidR="00151888">
        <w:t>ackground</w:t>
      </w:r>
      <w:r w:rsidR="00404032">
        <w:t xml:space="preserve"> </w:t>
      </w:r>
    </w:p>
    <w:p w14:paraId="63E9B7B4" w14:textId="1245D949" w:rsidR="344FD45D" w:rsidRDefault="327EA953" w:rsidP="3E099C88">
      <w:pPr>
        <w:pStyle w:val="ListParagraph"/>
        <w:rPr>
          <w:rFonts w:eastAsia="Arial" w:cs="Arial"/>
          <w:color w:val="000000" w:themeColor="text1"/>
        </w:rPr>
      </w:pPr>
      <w:r w:rsidRPr="3E099C88">
        <w:rPr>
          <w:rFonts w:eastAsia="Arial" w:cs="Arial"/>
          <w:color w:val="000000" w:themeColor="text1"/>
        </w:rPr>
        <w:t>Housing First is an internationally evidenced housing intervention, which has proven successful in supporting</w:t>
      </w:r>
      <w:r w:rsidR="07A26B73" w:rsidRPr="3E099C88">
        <w:rPr>
          <w:rFonts w:eastAsia="Arial" w:cs="Arial"/>
          <w:color w:val="000000" w:themeColor="text1"/>
        </w:rPr>
        <w:t xml:space="preserve"> </w:t>
      </w:r>
      <w:r w:rsidR="600E5CC2" w:rsidRPr="3E099C88">
        <w:rPr>
          <w:rFonts w:eastAsia="Arial" w:cs="Arial"/>
          <w:color w:val="000000" w:themeColor="text1"/>
        </w:rPr>
        <w:t xml:space="preserve">people who were </w:t>
      </w:r>
      <w:r w:rsidR="1EE7C462" w:rsidRPr="3E099C88">
        <w:rPr>
          <w:rFonts w:eastAsia="Arial" w:cs="Arial"/>
          <w:color w:val="000000" w:themeColor="text1"/>
        </w:rPr>
        <w:t>formerly</w:t>
      </w:r>
      <w:r w:rsidR="07A26B73" w:rsidRPr="3E099C88">
        <w:rPr>
          <w:rFonts w:eastAsia="Arial" w:cs="Arial"/>
          <w:color w:val="000000" w:themeColor="text1"/>
        </w:rPr>
        <w:t xml:space="preserve"> homeless</w:t>
      </w:r>
      <w:r w:rsidRPr="3E099C88">
        <w:rPr>
          <w:rFonts w:eastAsia="Arial" w:cs="Arial"/>
          <w:color w:val="000000" w:themeColor="text1"/>
        </w:rPr>
        <w:t xml:space="preserve"> with multiple and complex needs to maintain housing.</w:t>
      </w:r>
      <w:r w:rsidR="38DF3BFA" w:rsidRPr="3E099C88">
        <w:rPr>
          <w:rFonts w:eastAsia="Arial" w:cs="Arial"/>
          <w:color w:val="000000" w:themeColor="text1"/>
        </w:rPr>
        <w:t xml:space="preserve"> This client group can often be </w:t>
      </w:r>
      <w:r w:rsidR="67490539" w:rsidRPr="3E099C88">
        <w:rPr>
          <w:rFonts w:eastAsia="Arial" w:cs="Arial"/>
          <w:color w:val="000000" w:themeColor="text1"/>
        </w:rPr>
        <w:t>homeless</w:t>
      </w:r>
      <w:r w:rsidR="38DF3BFA" w:rsidRPr="3E099C88">
        <w:rPr>
          <w:rFonts w:eastAsia="Arial" w:cs="Arial"/>
          <w:color w:val="000000" w:themeColor="text1"/>
        </w:rPr>
        <w:t xml:space="preserve"> for long periods of time</w:t>
      </w:r>
      <w:r w:rsidR="3AFBB2EC" w:rsidRPr="3E099C88">
        <w:rPr>
          <w:rFonts w:eastAsia="Arial" w:cs="Arial"/>
          <w:color w:val="000000" w:themeColor="text1"/>
        </w:rPr>
        <w:t xml:space="preserve"> and</w:t>
      </w:r>
      <w:r w:rsidR="38DF3BFA" w:rsidRPr="3E099C88">
        <w:rPr>
          <w:rFonts w:eastAsia="Arial" w:cs="Arial"/>
          <w:color w:val="000000" w:themeColor="text1"/>
        </w:rPr>
        <w:t xml:space="preserve"> </w:t>
      </w:r>
      <w:r w:rsidR="61E4B93F" w:rsidRPr="3E099C88">
        <w:rPr>
          <w:rFonts w:eastAsia="Arial" w:cs="Arial"/>
          <w:color w:val="000000" w:themeColor="text1"/>
        </w:rPr>
        <w:t xml:space="preserve">are </w:t>
      </w:r>
      <w:r w:rsidR="38DF3BFA" w:rsidRPr="3E099C88">
        <w:rPr>
          <w:rFonts w:eastAsia="Arial" w:cs="Arial"/>
          <w:color w:val="000000" w:themeColor="text1"/>
        </w:rPr>
        <w:t>unable to access other forms of permanent accommodation due to their support needs</w:t>
      </w:r>
      <w:r w:rsidR="1B2BBD92" w:rsidRPr="3E099C88">
        <w:rPr>
          <w:rFonts w:eastAsia="Arial" w:cs="Arial"/>
          <w:color w:val="000000" w:themeColor="text1"/>
        </w:rPr>
        <w:t>, Housing First directly addresses this and provides a home with support</w:t>
      </w:r>
      <w:r w:rsidR="38DF3BFA" w:rsidRPr="3E099C88">
        <w:rPr>
          <w:rFonts w:eastAsia="Arial" w:cs="Arial"/>
          <w:color w:val="000000" w:themeColor="text1"/>
        </w:rPr>
        <w:t>.</w:t>
      </w:r>
      <w:r w:rsidRPr="3E099C88">
        <w:rPr>
          <w:rFonts w:eastAsia="Arial" w:cs="Arial"/>
          <w:color w:val="000000" w:themeColor="text1"/>
        </w:rPr>
        <w:t xml:space="preserve"> The main premise is that an individual should not need to prove they are ready for housing and is instead given a permanent offer of their own home, along with an intensive long-term support package to enable them to maintain it. </w:t>
      </w:r>
    </w:p>
    <w:p w14:paraId="12338C76" w14:textId="619F45C4" w:rsidR="344FD45D" w:rsidRDefault="327EA953" w:rsidP="72E143CC">
      <w:pPr>
        <w:pStyle w:val="ListParagraph"/>
        <w:rPr>
          <w:rFonts w:eastAsia="Arial" w:cs="Arial"/>
          <w:color w:val="000000" w:themeColor="text1"/>
        </w:rPr>
      </w:pPr>
      <w:r w:rsidRPr="3E099C88">
        <w:rPr>
          <w:rFonts w:eastAsia="Arial" w:cs="Arial"/>
          <w:color w:val="000000" w:themeColor="text1"/>
        </w:rPr>
        <w:t xml:space="preserve">Unlike traditional homelessness services, the only condition placed on the individual is a willingness to maintain a tenancy. Support is </w:t>
      </w:r>
      <w:proofErr w:type="gramStart"/>
      <w:r w:rsidRPr="3E099C88">
        <w:rPr>
          <w:rFonts w:eastAsia="Arial" w:cs="Arial"/>
          <w:color w:val="000000" w:themeColor="text1"/>
        </w:rPr>
        <w:t>bespoke</w:t>
      </w:r>
      <w:proofErr w:type="gramEnd"/>
      <w:r w:rsidRPr="3E099C88">
        <w:rPr>
          <w:rFonts w:eastAsia="Arial" w:cs="Arial"/>
          <w:color w:val="000000" w:themeColor="text1"/>
        </w:rPr>
        <w:t xml:space="preserve"> to the needs of the individual, and they are able to engage with this on their own terms. The support and accommodation are not linked and are generally not delivered by the same provider. This means support can flex according to the person’s needs and aspirations over time.</w:t>
      </w:r>
    </w:p>
    <w:p w14:paraId="4D494D55" w14:textId="522207C3" w:rsidR="56F325C0" w:rsidRDefault="108267D7" w:rsidP="72E143CC">
      <w:pPr>
        <w:pStyle w:val="ListParagraph"/>
        <w:rPr>
          <w:rFonts w:eastAsia="Arial" w:cs="Arial"/>
          <w:color w:val="000000" w:themeColor="text1"/>
        </w:rPr>
      </w:pPr>
      <w:r w:rsidRPr="3E099C88">
        <w:rPr>
          <w:rFonts w:eastAsia="Arial" w:cs="Arial"/>
          <w:color w:val="auto"/>
        </w:rPr>
        <w:t xml:space="preserve">Since the high-fidelity Housing First services started in Oxford in 2022, 50 individuals have been accommodated under our three Housing First support contracts held by St Mungo’s, A2Dominion and Beam Up Ltd. At the time of writing 45 individuals </w:t>
      </w:r>
      <w:r w:rsidR="3E1F3E2E" w:rsidRPr="3E099C88">
        <w:rPr>
          <w:rFonts w:eastAsia="Arial" w:cs="Arial"/>
          <w:color w:val="auto"/>
        </w:rPr>
        <w:t>are accommodated</w:t>
      </w:r>
      <w:r w:rsidRPr="3E099C88">
        <w:rPr>
          <w:rFonts w:eastAsia="Arial" w:cs="Arial"/>
          <w:color w:val="auto"/>
        </w:rPr>
        <w:t>, with a further 13 individuals being supported at a pre-tenancy stage. To date, support services and partners have managed to avoid evicting anyone from their tenancy. However,</w:t>
      </w:r>
      <w:r w:rsidR="22DD5295" w:rsidRPr="3E099C88">
        <w:rPr>
          <w:rFonts w:eastAsia="Arial" w:cs="Arial"/>
          <w:color w:val="auto"/>
        </w:rPr>
        <w:t xml:space="preserve"> </w:t>
      </w:r>
      <w:r w:rsidRPr="3E099C88">
        <w:rPr>
          <w:rFonts w:eastAsia="Arial" w:cs="Arial"/>
          <w:color w:val="auto"/>
        </w:rPr>
        <w:t xml:space="preserve">3 individuals relinquished their tenancy, and sadly two individuals have passed away. </w:t>
      </w:r>
    </w:p>
    <w:p w14:paraId="47BE5FA1" w14:textId="6FB70BAE" w:rsidR="56F325C0" w:rsidRDefault="108267D7" w:rsidP="72E143CC">
      <w:pPr>
        <w:pStyle w:val="ListParagraph"/>
        <w:spacing w:line="259" w:lineRule="auto"/>
        <w:rPr>
          <w:rFonts w:eastAsia="Arial" w:cs="Arial"/>
          <w:color w:val="000000" w:themeColor="text1"/>
        </w:rPr>
      </w:pPr>
      <w:r w:rsidRPr="3E099C88">
        <w:rPr>
          <w:rFonts w:eastAsia="Arial" w:cs="Arial"/>
          <w:color w:val="auto"/>
        </w:rPr>
        <w:t>The high tenancy sustainment rate for the Housing First programme in Oxford is a considerable success, with the average tenancy sustainment rate for Housing First nationally being 80% year-on-year. A crucial factor in the success of the programme in Oxford is the close working relationships developed between the commissioned services and the Council's</w:t>
      </w:r>
      <w:r w:rsidR="159320C8" w:rsidRPr="3E099C88">
        <w:rPr>
          <w:rFonts w:eastAsia="Arial" w:cs="Arial"/>
          <w:color w:val="auto"/>
        </w:rPr>
        <w:t xml:space="preserve"> </w:t>
      </w:r>
      <w:r w:rsidRPr="3E099C88">
        <w:rPr>
          <w:rFonts w:eastAsia="Arial" w:cs="Arial"/>
          <w:color w:val="auto"/>
        </w:rPr>
        <w:t>Tenancy Management, Allocations, Rents and Antisocial Behaviour teams, as well as external partners in Adult Social Care, Adult Mental Health and Turning Point (provision of drug and alcohol misuse services).</w:t>
      </w:r>
    </w:p>
    <w:p w14:paraId="4BFBD778" w14:textId="6F71EEAE" w:rsidR="56F325C0" w:rsidRDefault="108267D7" w:rsidP="12CB30CC">
      <w:pPr>
        <w:pStyle w:val="ListParagraph"/>
        <w:spacing w:line="259" w:lineRule="auto"/>
        <w:rPr>
          <w:rFonts w:eastAsia="Arial" w:cs="Arial"/>
          <w:color w:val="000000" w:themeColor="text1"/>
        </w:rPr>
      </w:pPr>
      <w:r w:rsidRPr="3E099C88">
        <w:rPr>
          <w:rFonts w:eastAsia="Arial" w:cs="Arial"/>
          <w:color w:val="auto"/>
        </w:rPr>
        <w:t xml:space="preserve">Under the Housing First programme, the support providers have been able to assist some of the most vulnerable former rough sleepers into stable accommodation. In almost all circumstances the people being supported have experienced repeat homelessness over many years and continue to experience multiple disadvantages. Although many individuals have progressed away from life on the street, whilst developing new skills and interests, they </w:t>
      </w:r>
      <w:r w:rsidR="04DB0B45" w:rsidRPr="3E099C88">
        <w:rPr>
          <w:rFonts w:eastAsia="Arial" w:cs="Arial"/>
          <w:color w:val="auto"/>
        </w:rPr>
        <w:t xml:space="preserve">are not yet ready to sustain and maintain their current accommodation without </w:t>
      </w:r>
      <w:r w:rsidRPr="3E099C88">
        <w:rPr>
          <w:rFonts w:eastAsia="Arial" w:cs="Arial"/>
          <w:color w:val="auto"/>
        </w:rPr>
        <w:t xml:space="preserve">the support currently offered. </w:t>
      </w:r>
    </w:p>
    <w:p w14:paraId="07005798" w14:textId="55E7F91B" w:rsidR="56F325C0" w:rsidRDefault="631ADCEB" w:rsidP="01048F8D">
      <w:pPr>
        <w:tabs>
          <w:tab w:val="left" w:pos="426"/>
        </w:tabs>
        <w:rPr>
          <w:rFonts w:eastAsia="Arial" w:cs="Arial"/>
          <w:b/>
          <w:bCs/>
          <w:color w:val="000000" w:themeColor="text1"/>
        </w:rPr>
      </w:pPr>
      <w:r w:rsidRPr="01048F8D">
        <w:rPr>
          <w:rFonts w:eastAsia="Arial" w:cs="Arial"/>
          <w:b/>
          <w:bCs/>
          <w:color w:val="000000" w:themeColor="text1"/>
        </w:rPr>
        <w:t>Funding of the Housing First programme</w:t>
      </w:r>
    </w:p>
    <w:p w14:paraId="328509D6" w14:textId="1C248589" w:rsidR="008954DF" w:rsidRPr="001356F1" w:rsidRDefault="5DC70B22" w:rsidP="43EEF2C9">
      <w:pPr>
        <w:pStyle w:val="ListParagraph"/>
      </w:pPr>
      <w:r>
        <w:t>Th</w:t>
      </w:r>
      <w:r w:rsidR="6C68DD9F">
        <w:t xml:space="preserve">e </w:t>
      </w:r>
      <w:r w:rsidR="71B56937">
        <w:t xml:space="preserve">implementation of the Housing First programme in the </w:t>
      </w:r>
      <w:proofErr w:type="gramStart"/>
      <w:r w:rsidR="71B56937">
        <w:t>City</w:t>
      </w:r>
      <w:proofErr w:type="gramEnd"/>
      <w:r w:rsidR="71B56937">
        <w:t xml:space="preserve"> </w:t>
      </w:r>
      <w:r w:rsidR="6C68DD9F">
        <w:t>in 2021/22</w:t>
      </w:r>
      <w:r w:rsidR="5E1720F1">
        <w:t xml:space="preserve">, </w:t>
      </w:r>
      <w:r w:rsidR="6C68DD9F">
        <w:t xml:space="preserve">followed successful bids </w:t>
      </w:r>
      <w:r w:rsidR="6CD4610C">
        <w:t xml:space="preserve">from the government’s Next Steps Accommodation Programme (NSAP) and the Rough Sleeping </w:t>
      </w:r>
      <w:r w:rsidR="5F612908">
        <w:t>Accommodation</w:t>
      </w:r>
      <w:r w:rsidR="6CD4610C">
        <w:t xml:space="preserve"> Programme (RSAP). The original funding</w:t>
      </w:r>
      <w:r w:rsidR="0C9E12C0">
        <w:t xml:space="preserve"> awards provided both capital and revenue funding. </w:t>
      </w:r>
    </w:p>
    <w:p w14:paraId="40D136CA" w14:textId="589526F1" w:rsidR="008954DF" w:rsidRPr="001356F1" w:rsidRDefault="0C9E12C0" w:rsidP="43EEF2C9">
      <w:pPr>
        <w:pStyle w:val="ListParagraph"/>
      </w:pPr>
      <w:r>
        <w:t xml:space="preserve">The capital funding </w:t>
      </w:r>
      <w:r w:rsidR="0E78006F">
        <w:t xml:space="preserve">through </w:t>
      </w:r>
      <w:r w:rsidR="14AC5B6A">
        <w:t xml:space="preserve">NSAP and </w:t>
      </w:r>
      <w:r w:rsidR="0E78006F">
        <w:t xml:space="preserve">RSAP </w:t>
      </w:r>
      <w:r>
        <w:t>enabled the purchase of 15 self-contained units of accommodation</w:t>
      </w:r>
      <w:r w:rsidR="5AAC0910">
        <w:t xml:space="preserve"> through the Council’s Housing Revenue Account</w:t>
      </w:r>
      <w:r>
        <w:t xml:space="preserve">, </w:t>
      </w:r>
      <w:r w:rsidR="69EAC110">
        <w:t>and</w:t>
      </w:r>
      <w:r>
        <w:t xml:space="preserve"> </w:t>
      </w:r>
      <w:r w:rsidR="2B5DAA07">
        <w:t>revenue funding to support residents in these properties, as well as</w:t>
      </w:r>
      <w:r w:rsidR="432E08E1">
        <w:t xml:space="preserve"> funding support for</w:t>
      </w:r>
      <w:r w:rsidR="2B5DAA07">
        <w:t xml:space="preserve"> a fur</w:t>
      </w:r>
      <w:r w:rsidR="7C7E387E">
        <w:t xml:space="preserve">ther </w:t>
      </w:r>
      <w:r w:rsidR="2B5DAA07">
        <w:t>25 properties. 20 of the</w:t>
      </w:r>
      <w:r w:rsidR="3DE4378F">
        <w:t xml:space="preserve"> 25 </w:t>
      </w:r>
      <w:r w:rsidR="2B5DAA07">
        <w:t xml:space="preserve">properties have been made </w:t>
      </w:r>
      <w:r w:rsidR="3C1BB11F">
        <w:lastRenderedPageBreak/>
        <w:t>available</w:t>
      </w:r>
      <w:r w:rsidR="2B5DAA07">
        <w:t xml:space="preserve"> fro</w:t>
      </w:r>
      <w:r w:rsidR="729DBCC2">
        <w:t>m</w:t>
      </w:r>
      <w:r w:rsidR="2B5DAA07">
        <w:t xml:space="preserve"> </w:t>
      </w:r>
      <w:r w:rsidR="7A810D2C">
        <w:t xml:space="preserve">the </w:t>
      </w:r>
      <w:r w:rsidR="2B5DAA07">
        <w:t>Council</w:t>
      </w:r>
      <w:r w:rsidR="44535A4F">
        <w:t>’s</w:t>
      </w:r>
      <w:r w:rsidR="405D0C89">
        <w:t xml:space="preserve"> housing st</w:t>
      </w:r>
      <w:r w:rsidR="677B98AA">
        <w:t>o</w:t>
      </w:r>
      <w:r w:rsidR="405D0C89">
        <w:t>ck, and 5 properties by A2Dominion.</w:t>
      </w:r>
      <w:r w:rsidR="78AEC6DB">
        <w:t xml:space="preserve"> In total therefore, </w:t>
      </w:r>
      <w:r w:rsidR="4AFF682B">
        <w:t>40</w:t>
      </w:r>
      <w:r w:rsidR="78AEC6DB">
        <w:t xml:space="preserve"> individuals can be accommodated and supported in the city’s Housing First programme funded through NSAP and RSAP. </w:t>
      </w:r>
    </w:p>
    <w:p w14:paraId="78270E5C" w14:textId="427FCC46" w:rsidR="11DA3A44" w:rsidRDefault="11DA3A44" w:rsidP="37969241">
      <w:pPr>
        <w:pStyle w:val="ListParagraph"/>
      </w:pPr>
      <w:r>
        <w:t xml:space="preserve">During summer/autumn 2021, the Council carried out a procurement exercise in </w:t>
      </w:r>
      <w:r w:rsidR="2A4AAA39">
        <w:t>respect</w:t>
      </w:r>
      <w:r>
        <w:t xml:space="preserve"> of </w:t>
      </w:r>
      <w:r w:rsidR="571A1383">
        <w:t xml:space="preserve">a </w:t>
      </w:r>
      <w:r>
        <w:t>Housing First support service</w:t>
      </w:r>
      <w:r w:rsidR="1234FA6F">
        <w:t>, using the NSAP and RSAP funds. The procureme</w:t>
      </w:r>
      <w:r w:rsidR="7EDAF5DF">
        <w:t xml:space="preserve">nt </w:t>
      </w:r>
      <w:r w:rsidR="1234FA6F">
        <w:t xml:space="preserve">was </w:t>
      </w:r>
      <w:r w:rsidR="5531AFAE">
        <w:t>divided in</w:t>
      </w:r>
      <w:r w:rsidR="03FB5A69">
        <w:t>to</w:t>
      </w:r>
      <w:r w:rsidR="5531AFAE">
        <w:t xml:space="preserve"> two different lots, where providers could bid for one </w:t>
      </w:r>
      <w:r w:rsidR="7323CC59">
        <w:t xml:space="preserve">or both lots. </w:t>
      </w:r>
      <w:r w:rsidR="5BCDFBCE">
        <w:t>Fo</w:t>
      </w:r>
      <w:r>
        <w:t xml:space="preserve">llowing this </w:t>
      </w:r>
      <w:r w:rsidR="1729C649">
        <w:t>exercise,</w:t>
      </w:r>
      <w:r>
        <w:t xml:space="preserve"> </w:t>
      </w:r>
      <w:r w:rsidR="300769A0">
        <w:t>the C</w:t>
      </w:r>
      <w:r w:rsidR="72ECA949">
        <w:t>o</w:t>
      </w:r>
      <w:r w:rsidR="300769A0">
        <w:t xml:space="preserve">uncil </w:t>
      </w:r>
      <w:proofErr w:type="gramStart"/>
      <w:r>
        <w:t>entered into</w:t>
      </w:r>
      <w:proofErr w:type="gramEnd"/>
      <w:r>
        <w:t xml:space="preserve"> two separate contracts with St Mungo’s and A2Dominion</w:t>
      </w:r>
      <w:r w:rsidR="7DE47736">
        <w:t xml:space="preserve"> to deliver this support</w:t>
      </w:r>
      <w:r>
        <w:t xml:space="preserve">. The contracts were awarded </w:t>
      </w:r>
      <w:r w:rsidR="509B03AC">
        <w:t>initially until 31</w:t>
      </w:r>
      <w:r w:rsidR="509B03AC" w:rsidRPr="3E099C88">
        <w:rPr>
          <w:vertAlign w:val="superscript"/>
        </w:rPr>
        <w:t>st</w:t>
      </w:r>
      <w:r w:rsidR="509B03AC">
        <w:t xml:space="preserve"> March </w:t>
      </w:r>
      <w:r w:rsidR="017D0732">
        <w:t>2024</w:t>
      </w:r>
      <w:r w:rsidR="509B03AC">
        <w:t>, with an option to extend each contract for</w:t>
      </w:r>
      <w:r w:rsidR="4EC01BA6">
        <w:t xml:space="preserve"> up to </w:t>
      </w:r>
      <w:r w:rsidR="509B03AC">
        <w:t xml:space="preserve">two additional periods of 12 months. </w:t>
      </w:r>
    </w:p>
    <w:p w14:paraId="19E2CC3F" w14:textId="67FC3810" w:rsidR="7FE2BBF4" w:rsidRDefault="7FE2BBF4" w:rsidP="72E143CC">
      <w:pPr>
        <w:pStyle w:val="ListParagraph"/>
      </w:pPr>
      <w:r>
        <w:t xml:space="preserve">The extension clauses </w:t>
      </w:r>
      <w:r w:rsidR="5F2EBF4B">
        <w:t>incorporated</w:t>
      </w:r>
      <w:r>
        <w:t xml:space="preserve"> into the contracts have now been </w:t>
      </w:r>
      <w:r w:rsidR="1369F560">
        <w:t>exhausted</w:t>
      </w:r>
      <w:r>
        <w:t xml:space="preserve"> and both contracts come to an end on </w:t>
      </w:r>
      <w:r w:rsidR="05B44892">
        <w:t>31</w:t>
      </w:r>
      <w:r w:rsidR="05B44892" w:rsidRPr="3E099C88">
        <w:rPr>
          <w:vertAlign w:val="superscript"/>
        </w:rPr>
        <w:t>st</w:t>
      </w:r>
      <w:r w:rsidR="05B44892">
        <w:t xml:space="preserve"> March 2026</w:t>
      </w:r>
      <w:r w:rsidR="63236E21">
        <w:t>.</w:t>
      </w:r>
    </w:p>
    <w:p w14:paraId="55528189" w14:textId="39D457DE" w:rsidR="74D37B95" w:rsidRDefault="6EBD71A7" w:rsidP="72E143CC">
      <w:pPr>
        <w:pStyle w:val="ListParagraph"/>
      </w:pPr>
      <w:r w:rsidRPr="3E099C88">
        <w:rPr>
          <w:rFonts w:eastAsia="Arial" w:cs="Arial"/>
          <w:color w:val="000000" w:themeColor="text1"/>
        </w:rPr>
        <w:t xml:space="preserve">The Council has relied on funding from </w:t>
      </w:r>
      <w:r w:rsidR="41F273F9" w:rsidRPr="3E099C88">
        <w:rPr>
          <w:rFonts w:eastAsia="Arial" w:cs="Arial"/>
          <w:color w:val="000000" w:themeColor="text1"/>
        </w:rPr>
        <w:t>the Ministry for Housing, Communities and Local Government (MHCLG)</w:t>
      </w:r>
      <w:r w:rsidR="1CAC69BC" w:rsidRPr="3E099C88">
        <w:rPr>
          <w:rFonts w:eastAsia="Arial" w:cs="Arial"/>
          <w:color w:val="000000" w:themeColor="text1"/>
        </w:rPr>
        <w:t xml:space="preserve"> – NSAP, RSAP</w:t>
      </w:r>
      <w:r w:rsidR="41F273F9" w:rsidRPr="3E099C88">
        <w:rPr>
          <w:rFonts w:eastAsia="Arial" w:cs="Arial"/>
          <w:color w:val="000000" w:themeColor="text1"/>
        </w:rPr>
        <w:t>, the Rough Sleeping Initiative (RSI)</w:t>
      </w:r>
      <w:r w:rsidRPr="3E099C88">
        <w:rPr>
          <w:rFonts w:eastAsia="Arial" w:cs="Arial"/>
          <w:color w:val="000000" w:themeColor="text1"/>
        </w:rPr>
        <w:t xml:space="preserve"> 2022-25, and A</w:t>
      </w:r>
      <w:r w:rsidR="50688D9B" w:rsidRPr="3E099C88">
        <w:rPr>
          <w:rFonts w:eastAsia="Arial" w:cs="Arial"/>
          <w:color w:val="000000" w:themeColor="text1"/>
        </w:rPr>
        <w:t>ccommodation for Ex-Offenders funding (</w:t>
      </w:r>
      <w:proofErr w:type="spellStart"/>
      <w:r w:rsidR="50688D9B" w:rsidRPr="3E099C88">
        <w:rPr>
          <w:rFonts w:eastAsia="Arial" w:cs="Arial"/>
          <w:color w:val="000000" w:themeColor="text1"/>
        </w:rPr>
        <w:t>AfEO</w:t>
      </w:r>
      <w:proofErr w:type="spellEnd"/>
      <w:r w:rsidR="50688D9B" w:rsidRPr="3E099C88">
        <w:rPr>
          <w:rFonts w:eastAsia="Arial" w:cs="Arial"/>
          <w:color w:val="000000" w:themeColor="text1"/>
        </w:rPr>
        <w:t>)</w:t>
      </w:r>
      <w:r w:rsidRPr="3E099C88">
        <w:rPr>
          <w:rFonts w:eastAsia="Arial" w:cs="Arial"/>
          <w:color w:val="000000" w:themeColor="text1"/>
        </w:rPr>
        <w:t>, to commission services and projects for several years. New government funding was announced in late December 2024 to replace</w:t>
      </w:r>
      <w:r w:rsidR="00DA2565" w:rsidRPr="3E099C88">
        <w:rPr>
          <w:rFonts w:eastAsia="Arial" w:cs="Arial"/>
          <w:color w:val="000000" w:themeColor="text1"/>
        </w:rPr>
        <w:t xml:space="preserve"> </w:t>
      </w:r>
      <w:r w:rsidR="74D37B95" w:rsidRPr="3E099C88">
        <w:rPr>
          <w:rFonts w:eastAsia="Arial" w:cs="Arial"/>
          <w:color w:val="000000" w:themeColor="text1"/>
        </w:rPr>
        <w:t>these funding streams</w:t>
      </w:r>
      <w:r w:rsidRPr="3E099C88">
        <w:rPr>
          <w:rFonts w:eastAsia="Arial" w:cs="Arial"/>
          <w:color w:val="000000" w:themeColor="text1"/>
        </w:rPr>
        <w:t xml:space="preserve">. In 2025/26, the Rough Sleeping Prevention and Recovery Grant </w:t>
      </w:r>
      <w:r w:rsidR="6E138A7B" w:rsidRPr="3E099C88">
        <w:rPr>
          <w:rFonts w:eastAsia="Arial" w:cs="Arial"/>
          <w:color w:val="000000" w:themeColor="text1"/>
        </w:rPr>
        <w:t>(RSPRG)</w:t>
      </w:r>
      <w:r w:rsidRPr="3E099C88">
        <w:rPr>
          <w:rFonts w:eastAsia="Arial" w:cs="Arial"/>
          <w:color w:val="000000" w:themeColor="text1"/>
        </w:rPr>
        <w:t xml:space="preserve"> replaced the </w:t>
      </w:r>
      <w:r w:rsidR="264275F2" w:rsidRPr="3E099C88">
        <w:rPr>
          <w:rFonts w:eastAsia="Arial" w:cs="Arial"/>
          <w:color w:val="000000" w:themeColor="text1"/>
        </w:rPr>
        <w:t xml:space="preserve">RSI and </w:t>
      </w:r>
      <w:proofErr w:type="spellStart"/>
      <w:r w:rsidR="264275F2" w:rsidRPr="3E099C88">
        <w:rPr>
          <w:rFonts w:eastAsia="Arial" w:cs="Arial"/>
          <w:color w:val="000000" w:themeColor="text1"/>
        </w:rPr>
        <w:t>AfEO</w:t>
      </w:r>
      <w:proofErr w:type="spellEnd"/>
      <w:r w:rsidR="264275F2" w:rsidRPr="3E099C88">
        <w:rPr>
          <w:rFonts w:eastAsia="Arial" w:cs="Arial"/>
          <w:color w:val="000000" w:themeColor="text1"/>
        </w:rPr>
        <w:t xml:space="preserve"> funding streams</w:t>
      </w:r>
      <w:r w:rsidR="00DA2565" w:rsidRPr="3E099C88">
        <w:rPr>
          <w:rFonts w:eastAsia="Arial" w:cs="Arial"/>
          <w:color w:val="000000" w:themeColor="text1"/>
        </w:rPr>
        <w:t xml:space="preserve">, and the </w:t>
      </w:r>
      <w:r w:rsidRPr="3E099C88">
        <w:rPr>
          <w:rFonts w:eastAsia="Arial" w:cs="Arial"/>
          <w:color w:val="000000" w:themeColor="text1"/>
        </w:rPr>
        <w:t>NSAP/RSAP</w:t>
      </w:r>
      <w:r w:rsidR="79976049" w:rsidRPr="3E099C88">
        <w:rPr>
          <w:rFonts w:eastAsia="Arial" w:cs="Arial"/>
          <w:color w:val="000000" w:themeColor="text1"/>
        </w:rPr>
        <w:t xml:space="preserve"> streams, that fund the St Mungo’s and A2Dominion Housing First support service contracts,</w:t>
      </w:r>
      <w:r w:rsidRPr="3E099C88">
        <w:rPr>
          <w:rFonts w:eastAsia="Arial" w:cs="Arial"/>
          <w:color w:val="000000" w:themeColor="text1"/>
        </w:rPr>
        <w:t xml:space="preserve"> have been combined under RSAP. These awards saw no increase compared to awards for 2024/25</w:t>
      </w:r>
    </w:p>
    <w:p w14:paraId="72342FEF" w14:textId="021295BA" w:rsidR="4B47517A" w:rsidRDefault="4E9C9B61" w:rsidP="73192F22">
      <w:pPr>
        <w:pStyle w:val="ListParagraph"/>
      </w:pPr>
      <w:r>
        <w:t xml:space="preserve">The full revenue cost of the two Housing First support services contracts </w:t>
      </w:r>
      <w:proofErr w:type="gramStart"/>
      <w:r>
        <w:t>have</w:t>
      </w:r>
      <w:proofErr w:type="gramEnd"/>
      <w:r>
        <w:t xml:space="preserve"> been met by funding through NSAP and RSAP this far, and there has been no additional cost to the Council for this service</w:t>
      </w:r>
      <w:r w:rsidR="66786466">
        <w:t>.</w:t>
      </w:r>
      <w:r w:rsidR="4DDED8E6">
        <w:t xml:space="preserve"> From 1</w:t>
      </w:r>
      <w:r w:rsidR="4DDED8E6" w:rsidRPr="3E099C88">
        <w:rPr>
          <w:vertAlign w:val="superscript"/>
        </w:rPr>
        <w:t>st</w:t>
      </w:r>
      <w:r w:rsidR="4DDED8E6">
        <w:t xml:space="preserve"> April 2026 however, there is currently no guaranteed government funding for this service. </w:t>
      </w:r>
      <w:r w:rsidR="55F5B70C">
        <w:t>Following the Government</w:t>
      </w:r>
      <w:r w:rsidR="04C7819C">
        <w:t>’</w:t>
      </w:r>
      <w:r w:rsidR="55F5B70C">
        <w:t xml:space="preserve">s Spending Review earlier in the year, </w:t>
      </w:r>
      <w:r w:rsidR="1B7D54AC">
        <w:t>the Council is</w:t>
      </w:r>
      <w:r w:rsidR="55F5B70C">
        <w:t xml:space="preserve"> expecting </w:t>
      </w:r>
      <w:r w:rsidR="64FF972B">
        <w:t>announcements</w:t>
      </w:r>
      <w:r w:rsidR="55F5B70C">
        <w:t xml:space="preserve"> on future funding for </w:t>
      </w:r>
      <w:r w:rsidR="5AC797DF">
        <w:t>homelessness</w:t>
      </w:r>
      <w:r w:rsidR="55F5B70C">
        <w:t xml:space="preserve"> and rough sleeping services, </w:t>
      </w:r>
      <w:r w:rsidR="7B0F5301">
        <w:t>including</w:t>
      </w:r>
      <w:r w:rsidR="55F5B70C">
        <w:t xml:space="preserve"> funding</w:t>
      </w:r>
      <w:r w:rsidR="5D008482">
        <w:t xml:space="preserve"> </w:t>
      </w:r>
      <w:r w:rsidR="55F5B70C">
        <w:t xml:space="preserve">that </w:t>
      </w:r>
      <w:r w:rsidR="4BAE4020">
        <w:t>could</w:t>
      </w:r>
      <w:r w:rsidR="55F5B70C">
        <w:t xml:space="preserve"> be used to extend our </w:t>
      </w:r>
      <w:r w:rsidR="106C3221">
        <w:t>Housing</w:t>
      </w:r>
      <w:r w:rsidR="55F5B70C">
        <w:t xml:space="preserve"> First </w:t>
      </w:r>
      <w:r w:rsidR="27C006E5">
        <w:t xml:space="preserve">programme, but this cannot be </w:t>
      </w:r>
      <w:r w:rsidR="6A780572">
        <w:t>guaranteed</w:t>
      </w:r>
      <w:r w:rsidR="27C006E5">
        <w:t xml:space="preserve">. </w:t>
      </w:r>
      <w:r w:rsidR="4DDED8E6">
        <w:t>Please see ‘Financial Implications’ section for detail</w:t>
      </w:r>
      <w:r w:rsidR="5F4334F4">
        <w:t>ed</w:t>
      </w:r>
      <w:r w:rsidR="4DDED8E6">
        <w:t xml:space="preserve"> information. </w:t>
      </w:r>
    </w:p>
    <w:p w14:paraId="6D64D37B" w14:textId="071301CA" w:rsidR="73192F22" w:rsidRDefault="5503C81B" w:rsidP="5009CCB0">
      <w:pPr>
        <w:pStyle w:val="ListParagraph"/>
        <w:rPr>
          <w:rFonts w:eastAsia="Arial" w:cs="Arial"/>
          <w:color w:val="000000" w:themeColor="text1"/>
        </w:rPr>
      </w:pPr>
      <w:r w:rsidRPr="3E099C88">
        <w:rPr>
          <w:rFonts w:eastAsia="Arial" w:cs="Arial"/>
          <w:color w:val="000000" w:themeColor="text1"/>
        </w:rPr>
        <w:t>The Council is fully committed to the Housing First programme, as it is a key element of both the Council’s Housing, Homelessness and Rough Sleeping Strategy 2023-28, and Oxfordshire’s Homelessness and Rough Sleeping Strategy 2021-26. The delivery of Housing First is integral to the success of both strategies, which seek to transform the approach to preventing and ending rough sleeping in the city.</w:t>
      </w:r>
    </w:p>
    <w:p w14:paraId="6DC5448E" w14:textId="23D20651" w:rsidR="73192F22" w:rsidRDefault="5503C81B" w:rsidP="5009CCB0">
      <w:pPr>
        <w:pStyle w:val="ListParagraph"/>
        <w:shd w:val="clear" w:color="auto" w:fill="FFFFFF" w:themeFill="background1"/>
        <w:spacing w:before="240" w:after="240"/>
        <w:rPr>
          <w:rFonts w:eastAsia="Arial" w:cs="Arial"/>
          <w:color w:val="000000" w:themeColor="text1"/>
        </w:rPr>
      </w:pPr>
      <w:r w:rsidRPr="3E099C88">
        <w:rPr>
          <w:rFonts w:eastAsia="Arial" w:cs="Arial"/>
          <w:color w:val="000000" w:themeColor="text1"/>
        </w:rPr>
        <w:t>Therefore, the Council is now looking to re-procure the Housing First support services delivered by St Mungo’s and A2Dominion, as the contracts are due to end 31</w:t>
      </w:r>
      <w:r w:rsidRPr="3E099C88">
        <w:rPr>
          <w:rFonts w:eastAsia="Arial" w:cs="Arial"/>
          <w:color w:val="000000" w:themeColor="text1"/>
          <w:vertAlign w:val="superscript"/>
        </w:rPr>
        <w:t>st</w:t>
      </w:r>
      <w:r w:rsidRPr="3E099C88">
        <w:rPr>
          <w:rFonts w:eastAsia="Arial" w:cs="Arial"/>
          <w:color w:val="000000" w:themeColor="text1"/>
        </w:rPr>
        <w:t xml:space="preserve"> March 2026, and there is no facility to extend the contracts further</w:t>
      </w:r>
    </w:p>
    <w:p w14:paraId="74E75A6A" w14:textId="57E85416" w:rsidR="7E80A6FB" w:rsidRDefault="63236E21" w:rsidP="2F7046FF">
      <w:pPr>
        <w:pStyle w:val="ListParagraph"/>
      </w:pPr>
      <w:r>
        <w:t xml:space="preserve">Based on the annual value </w:t>
      </w:r>
      <w:r w:rsidR="79A50CAF">
        <w:t xml:space="preserve">for 2025/26 </w:t>
      </w:r>
      <w:r>
        <w:t xml:space="preserve">of </w:t>
      </w:r>
      <w:r w:rsidR="6D30660B">
        <w:t xml:space="preserve">the two </w:t>
      </w:r>
      <w:r w:rsidR="5C572970">
        <w:t xml:space="preserve">current </w:t>
      </w:r>
      <w:r w:rsidR="6D30660B">
        <w:t>contracts</w:t>
      </w:r>
      <w:r w:rsidR="66D08352">
        <w:t>,</w:t>
      </w:r>
      <w:r w:rsidR="772C6629">
        <w:t xml:space="preserve"> it is likely that the total contract value</w:t>
      </w:r>
      <w:r w:rsidR="29FB9874">
        <w:t xml:space="preserve"> including any proposed extension period</w:t>
      </w:r>
      <w:r w:rsidR="14FD9F26">
        <w:t>s</w:t>
      </w:r>
      <w:r w:rsidR="772C6629">
        <w:t>, if awarded as separate contracts following the procurement process</w:t>
      </w:r>
      <w:r w:rsidR="4EA00E75">
        <w:t xml:space="preserve">, will </w:t>
      </w:r>
      <w:r w:rsidR="1CB9527A">
        <w:t>exceed</w:t>
      </w:r>
      <w:r w:rsidR="4EA00E75">
        <w:t xml:space="preserve"> £750,000. As such,</w:t>
      </w:r>
      <w:r w:rsidR="09B66CB6">
        <w:t xml:space="preserve"> and</w:t>
      </w:r>
      <w:r w:rsidR="4EA00E75">
        <w:t xml:space="preserve"> </w:t>
      </w:r>
      <w:r w:rsidR="6FA19EB4">
        <w:t xml:space="preserve">in line with the Council’s constitution, </w:t>
      </w:r>
      <w:r w:rsidR="652BBD63">
        <w:t xml:space="preserve">project </w:t>
      </w:r>
      <w:r w:rsidR="70470614">
        <w:t xml:space="preserve">approval is </w:t>
      </w:r>
      <w:r w:rsidR="48FE80F4">
        <w:t>needed</w:t>
      </w:r>
      <w:r w:rsidR="70470614">
        <w:t xml:space="preserve"> from Cabinet to start the re-procurement process for the Housing Fist Support service.</w:t>
      </w:r>
    </w:p>
    <w:p w14:paraId="713C9686" w14:textId="7FA6B0F7" w:rsidR="0DA1BD98" w:rsidRDefault="5E824FAC" w:rsidP="2A7DE5E9">
      <w:pPr>
        <w:pStyle w:val="ListParagraph"/>
      </w:pPr>
      <w:r>
        <w:t>In addition to the two contracts in respect of Housing First support services held by St Mungo’s and A2Dominion, the Council also has a third contract with Beam Up Ltd. This contact is in place until 31</w:t>
      </w:r>
      <w:r w:rsidRPr="3E099C88">
        <w:rPr>
          <w:vertAlign w:val="superscript"/>
        </w:rPr>
        <w:t>st</w:t>
      </w:r>
      <w:r>
        <w:t xml:space="preserve"> March 2027</w:t>
      </w:r>
      <w:r w:rsidR="394B2532">
        <w:t xml:space="preserve">, so is </w:t>
      </w:r>
      <w:r w:rsidR="70205E07">
        <w:t xml:space="preserve">not impacted by </w:t>
      </w:r>
      <w:r w:rsidR="394B2532">
        <w:t xml:space="preserve">this </w:t>
      </w:r>
      <w:r w:rsidR="394B2532">
        <w:lastRenderedPageBreak/>
        <w:t>procurement exercise</w:t>
      </w:r>
      <w:r>
        <w:t>, and i</w:t>
      </w:r>
      <w:r w:rsidR="3447BD37">
        <w:t>s</w:t>
      </w:r>
      <w:r>
        <w:t xml:space="preserve"> funded through the Single Homeless Accommodation Programme (SHAP).</w:t>
      </w:r>
    </w:p>
    <w:p w14:paraId="08328874" w14:textId="5168E384" w:rsidR="5009CCB0" w:rsidRDefault="70F968F9" w:rsidP="72E143CC">
      <w:pPr>
        <w:spacing w:line="259" w:lineRule="auto"/>
        <w:rPr>
          <w:rFonts w:eastAsia="Arial" w:cs="Arial"/>
          <w:color w:val="000000" w:themeColor="text1"/>
          <w:lang w:val="en-US"/>
        </w:rPr>
      </w:pPr>
      <w:r w:rsidRPr="72E143CC">
        <w:rPr>
          <w:rFonts w:eastAsia="Arial" w:cs="Arial"/>
          <w:b/>
          <w:bCs/>
          <w:color w:val="000000" w:themeColor="text1"/>
        </w:rPr>
        <w:t>R</w:t>
      </w:r>
      <w:r w:rsidR="34BADA5B" w:rsidRPr="72E143CC">
        <w:rPr>
          <w:rFonts w:eastAsia="Arial" w:cs="Arial"/>
          <w:b/>
          <w:bCs/>
          <w:color w:val="000000" w:themeColor="text1"/>
        </w:rPr>
        <w:t>e-procurement implications</w:t>
      </w:r>
    </w:p>
    <w:p w14:paraId="03608361" w14:textId="4A9F75C0" w:rsidR="5009CCB0" w:rsidRDefault="02436C42" w:rsidP="72E143CC">
      <w:pPr>
        <w:pStyle w:val="ListParagraph"/>
        <w:rPr>
          <w:rFonts w:eastAsia="Arial" w:cs="Arial"/>
          <w:color w:val="000000" w:themeColor="text1"/>
        </w:rPr>
      </w:pPr>
      <w:r w:rsidRPr="3E099C88">
        <w:rPr>
          <w:rFonts w:eastAsia="Arial" w:cs="Arial"/>
          <w:color w:val="000000" w:themeColor="text1"/>
        </w:rPr>
        <w:t>Due to the estimated values of the Housing First support service contracts any re-procurement is likely to be regulated by the Procurement Act and as such</w:t>
      </w:r>
      <w:r w:rsidR="59150419" w:rsidRPr="3E099C88">
        <w:rPr>
          <w:rFonts w:eastAsia="Arial" w:cs="Arial"/>
          <w:color w:val="000000" w:themeColor="text1"/>
        </w:rPr>
        <w:t xml:space="preserve"> waiting to</w:t>
      </w:r>
      <w:r w:rsidRPr="3E099C88">
        <w:rPr>
          <w:rFonts w:eastAsia="Arial" w:cs="Arial"/>
          <w:color w:val="000000" w:themeColor="text1"/>
        </w:rPr>
        <w:t xml:space="preserve"> the end of the year</w:t>
      </w:r>
      <w:r w:rsidR="15C67A28" w:rsidRPr="3E099C88">
        <w:rPr>
          <w:rFonts w:eastAsia="Arial" w:cs="Arial"/>
          <w:color w:val="000000" w:themeColor="text1"/>
        </w:rPr>
        <w:t>,</w:t>
      </w:r>
      <w:r w:rsidRPr="3E099C88">
        <w:rPr>
          <w:rFonts w:eastAsia="Arial" w:cs="Arial"/>
          <w:color w:val="000000" w:themeColor="text1"/>
        </w:rPr>
        <w:t xml:space="preserve"> </w:t>
      </w:r>
      <w:r w:rsidR="6485DE06" w:rsidRPr="3E099C88">
        <w:rPr>
          <w:rFonts w:eastAsia="Arial" w:cs="Arial"/>
          <w:color w:val="000000" w:themeColor="text1"/>
        </w:rPr>
        <w:t xml:space="preserve">when </w:t>
      </w:r>
      <w:r w:rsidR="255FB8EA" w:rsidRPr="3E099C88">
        <w:rPr>
          <w:rFonts w:eastAsia="Arial" w:cs="Arial"/>
          <w:color w:val="000000" w:themeColor="text1"/>
        </w:rPr>
        <w:t xml:space="preserve">the Council </w:t>
      </w:r>
      <w:r w:rsidR="6485DE06" w:rsidRPr="3E099C88">
        <w:rPr>
          <w:rFonts w:eastAsia="Arial" w:cs="Arial"/>
          <w:color w:val="000000" w:themeColor="text1"/>
        </w:rPr>
        <w:t>expect</w:t>
      </w:r>
      <w:r w:rsidR="3C08E531" w:rsidRPr="3E099C88">
        <w:rPr>
          <w:rFonts w:eastAsia="Arial" w:cs="Arial"/>
          <w:color w:val="000000" w:themeColor="text1"/>
        </w:rPr>
        <w:t>s</w:t>
      </w:r>
      <w:r w:rsidR="6485DE06" w:rsidRPr="3E099C88">
        <w:rPr>
          <w:rFonts w:eastAsia="Arial" w:cs="Arial"/>
          <w:color w:val="000000" w:themeColor="text1"/>
        </w:rPr>
        <w:t xml:space="preserve"> further detail from </w:t>
      </w:r>
      <w:r w:rsidR="5B52F01E" w:rsidRPr="3E099C88">
        <w:rPr>
          <w:rFonts w:eastAsia="Arial" w:cs="Arial"/>
          <w:color w:val="000000" w:themeColor="text1"/>
        </w:rPr>
        <w:t>MHCLG</w:t>
      </w:r>
      <w:r w:rsidR="6485DE06" w:rsidRPr="3E099C88">
        <w:rPr>
          <w:rFonts w:eastAsia="Arial" w:cs="Arial"/>
          <w:color w:val="000000" w:themeColor="text1"/>
        </w:rPr>
        <w:t xml:space="preserve"> on future grant levels</w:t>
      </w:r>
      <w:r w:rsidR="32FB077C" w:rsidRPr="3E099C88">
        <w:rPr>
          <w:rFonts w:eastAsia="Arial" w:cs="Arial"/>
          <w:color w:val="000000" w:themeColor="text1"/>
        </w:rPr>
        <w:t>,</w:t>
      </w:r>
      <w:r w:rsidR="6485DE06" w:rsidRPr="3E099C88">
        <w:rPr>
          <w:rFonts w:eastAsia="Arial" w:cs="Arial"/>
          <w:color w:val="000000" w:themeColor="text1"/>
        </w:rPr>
        <w:t xml:space="preserve"> </w:t>
      </w:r>
      <w:r w:rsidRPr="3E099C88">
        <w:rPr>
          <w:rFonts w:eastAsia="Arial" w:cs="Arial"/>
          <w:color w:val="000000" w:themeColor="text1"/>
        </w:rPr>
        <w:t xml:space="preserve">is too late to run a </w:t>
      </w:r>
      <w:r w:rsidR="151688B0" w:rsidRPr="3E099C88">
        <w:rPr>
          <w:rFonts w:eastAsia="Arial" w:cs="Arial"/>
          <w:color w:val="000000" w:themeColor="text1"/>
        </w:rPr>
        <w:t>proper</w:t>
      </w:r>
      <w:r w:rsidRPr="3E099C88">
        <w:rPr>
          <w:rFonts w:eastAsia="Arial" w:cs="Arial"/>
          <w:color w:val="000000" w:themeColor="text1"/>
        </w:rPr>
        <w:t xml:space="preserve"> re-procurement for the services. Consequent</w:t>
      </w:r>
      <w:r w:rsidR="237A657C" w:rsidRPr="3E099C88">
        <w:rPr>
          <w:rFonts w:eastAsia="Arial" w:cs="Arial"/>
          <w:color w:val="000000" w:themeColor="text1"/>
        </w:rPr>
        <w:t>ly</w:t>
      </w:r>
      <w:r w:rsidR="5FB34AF8" w:rsidRPr="3E099C88">
        <w:rPr>
          <w:rFonts w:eastAsia="Arial" w:cs="Arial"/>
          <w:color w:val="000000" w:themeColor="text1"/>
        </w:rPr>
        <w:t>,</w:t>
      </w:r>
      <w:r w:rsidR="237A657C" w:rsidRPr="3E099C88">
        <w:rPr>
          <w:rFonts w:eastAsia="Arial" w:cs="Arial"/>
          <w:color w:val="000000" w:themeColor="text1"/>
        </w:rPr>
        <w:t xml:space="preserve"> officer</w:t>
      </w:r>
      <w:r w:rsidR="0C15F5E8" w:rsidRPr="3E099C88">
        <w:rPr>
          <w:rFonts w:eastAsia="Arial" w:cs="Arial"/>
          <w:color w:val="000000" w:themeColor="text1"/>
        </w:rPr>
        <w:t>s</w:t>
      </w:r>
      <w:r w:rsidR="237A657C" w:rsidRPr="3E099C88">
        <w:rPr>
          <w:rFonts w:eastAsia="Arial" w:cs="Arial"/>
          <w:color w:val="000000" w:themeColor="text1"/>
        </w:rPr>
        <w:t xml:space="preserve"> intend to run a pre-emptive procurement for </w:t>
      </w:r>
      <w:r w:rsidR="08A574BC" w:rsidRPr="3E099C88">
        <w:rPr>
          <w:rFonts w:eastAsia="Arial" w:cs="Arial"/>
          <w:color w:val="000000" w:themeColor="text1"/>
        </w:rPr>
        <w:t>replacement</w:t>
      </w:r>
      <w:r w:rsidR="237A657C" w:rsidRPr="3E099C88">
        <w:rPr>
          <w:rFonts w:eastAsia="Arial" w:cs="Arial"/>
          <w:color w:val="000000" w:themeColor="text1"/>
        </w:rPr>
        <w:t xml:space="preserve"> contracts</w:t>
      </w:r>
      <w:r w:rsidR="00F82267" w:rsidRPr="3E099C88">
        <w:rPr>
          <w:rFonts w:eastAsia="Arial" w:cs="Arial"/>
          <w:color w:val="000000" w:themeColor="text1"/>
        </w:rPr>
        <w:t xml:space="preserve"> to those</w:t>
      </w:r>
      <w:r w:rsidR="3B3101A1" w:rsidRPr="3E099C88">
        <w:rPr>
          <w:rFonts w:eastAsia="Arial" w:cs="Arial"/>
          <w:color w:val="000000" w:themeColor="text1"/>
        </w:rPr>
        <w:t xml:space="preserve"> ending in March 2026, </w:t>
      </w:r>
      <w:r w:rsidR="237A657C" w:rsidRPr="3E099C88">
        <w:rPr>
          <w:rFonts w:eastAsia="Arial" w:cs="Arial"/>
          <w:color w:val="000000" w:themeColor="text1"/>
        </w:rPr>
        <w:t xml:space="preserve">but will only progress to awarding any contracts once the funding </w:t>
      </w:r>
      <w:r w:rsidR="1F0DA1F5" w:rsidRPr="3E099C88">
        <w:rPr>
          <w:rFonts w:eastAsia="Arial" w:cs="Arial"/>
          <w:color w:val="000000" w:themeColor="text1"/>
        </w:rPr>
        <w:t xml:space="preserve">for </w:t>
      </w:r>
      <w:r w:rsidR="237A657C" w:rsidRPr="3E099C88">
        <w:rPr>
          <w:rFonts w:eastAsia="Arial" w:cs="Arial"/>
          <w:color w:val="000000" w:themeColor="text1"/>
        </w:rPr>
        <w:t xml:space="preserve">them is secured. </w:t>
      </w:r>
      <w:r w:rsidR="717804FE" w:rsidRPr="3E099C88">
        <w:rPr>
          <w:rFonts w:eastAsia="Arial" w:cs="Arial"/>
          <w:color w:val="000000" w:themeColor="text1"/>
        </w:rPr>
        <w:t xml:space="preserve"> </w:t>
      </w:r>
    </w:p>
    <w:p w14:paraId="0D8AF006" w14:textId="79E42CCB" w:rsidR="5009CCB0" w:rsidRDefault="203590F9" w:rsidP="613D5D2A">
      <w:pPr>
        <w:pStyle w:val="ListParagraph"/>
        <w:rPr>
          <w:rFonts w:eastAsia="Arial" w:cs="Arial"/>
          <w:color w:val="000000" w:themeColor="text1"/>
        </w:rPr>
      </w:pPr>
      <w:r w:rsidRPr="3E099C88">
        <w:rPr>
          <w:rFonts w:eastAsia="Arial" w:cs="Arial"/>
          <w:color w:val="000000" w:themeColor="text1"/>
        </w:rPr>
        <w:t xml:space="preserve">Any contract awarded following the </w:t>
      </w:r>
      <w:r w:rsidR="463B29E9" w:rsidRPr="3E099C88">
        <w:rPr>
          <w:rFonts w:eastAsia="Arial" w:cs="Arial"/>
          <w:color w:val="000000" w:themeColor="text1"/>
        </w:rPr>
        <w:t>re-procurement of the Housing First support service is therefore likely to:</w:t>
      </w:r>
    </w:p>
    <w:p w14:paraId="5B99A7A2" w14:textId="668C7278" w:rsidR="5009CCB0" w:rsidRDefault="4D10529C" w:rsidP="3E099C88">
      <w:pPr>
        <w:pStyle w:val="ListParagraph"/>
        <w:rPr>
          <w:rFonts w:eastAsia="Arial" w:cs="Arial"/>
          <w:color w:val="000000" w:themeColor="text1"/>
        </w:rPr>
      </w:pPr>
      <w:r w:rsidRPr="3E099C88">
        <w:rPr>
          <w:rFonts w:eastAsia="Arial" w:cs="Arial"/>
          <w:color w:val="000000" w:themeColor="text1"/>
        </w:rPr>
        <w:t>b</w:t>
      </w:r>
      <w:r w:rsidR="717804FE" w:rsidRPr="3E099C88">
        <w:rPr>
          <w:rFonts w:eastAsia="Arial" w:cs="Arial"/>
          <w:color w:val="000000" w:themeColor="text1"/>
        </w:rPr>
        <w:t xml:space="preserve">e for an initial </w:t>
      </w:r>
      <w:proofErr w:type="gramStart"/>
      <w:r w:rsidR="717804FE" w:rsidRPr="3E099C88">
        <w:rPr>
          <w:rFonts w:eastAsia="Arial" w:cs="Arial"/>
          <w:color w:val="000000" w:themeColor="text1"/>
        </w:rPr>
        <w:t>12 month</w:t>
      </w:r>
      <w:proofErr w:type="gramEnd"/>
      <w:r w:rsidR="717804FE" w:rsidRPr="3E099C88">
        <w:rPr>
          <w:rFonts w:eastAsia="Arial" w:cs="Arial"/>
          <w:color w:val="000000" w:themeColor="text1"/>
        </w:rPr>
        <w:t xml:space="preserve"> period, with an option for the Council to extend for </w:t>
      </w:r>
      <w:r w:rsidR="5A8FF769" w:rsidRPr="3E099C88">
        <w:rPr>
          <w:rFonts w:eastAsia="Arial" w:cs="Arial"/>
          <w:color w:val="000000" w:themeColor="text1"/>
        </w:rPr>
        <w:t xml:space="preserve">up to </w:t>
      </w:r>
      <w:r w:rsidR="717804FE" w:rsidRPr="3E099C88">
        <w:rPr>
          <w:rFonts w:eastAsia="Arial" w:cs="Arial"/>
          <w:color w:val="000000" w:themeColor="text1"/>
        </w:rPr>
        <w:t>a further four periods of 12 months;</w:t>
      </w:r>
    </w:p>
    <w:p w14:paraId="4E5584C5" w14:textId="3023FACD" w:rsidR="5009CCB0" w:rsidRPr="00796611" w:rsidRDefault="51A0B7D4" w:rsidP="3E099C88">
      <w:pPr>
        <w:pStyle w:val="ListParagraph"/>
        <w:rPr>
          <w:rFonts w:eastAsia="Arial" w:cs="Arial"/>
          <w:color w:val="000000" w:themeColor="text1"/>
        </w:rPr>
      </w:pPr>
      <w:r w:rsidRPr="3E099C88">
        <w:rPr>
          <w:rFonts w:eastAsia="Arial" w:cs="Arial"/>
          <w:color w:val="000000" w:themeColor="text1"/>
        </w:rPr>
        <w:t>s</w:t>
      </w:r>
      <w:r w:rsidR="717804FE" w:rsidRPr="3E099C88">
        <w:rPr>
          <w:rFonts w:eastAsia="Arial" w:cs="Arial"/>
          <w:color w:val="000000" w:themeColor="text1"/>
        </w:rPr>
        <w:t xml:space="preserve">pecify that any award of contract/s and any subsequent extensions </w:t>
      </w:r>
      <w:r w:rsidR="41679F7C" w:rsidRPr="3E099C88">
        <w:rPr>
          <w:rFonts w:eastAsia="Arial" w:cs="Arial"/>
          <w:color w:val="000000" w:themeColor="text1"/>
        </w:rPr>
        <w:t xml:space="preserve">are </w:t>
      </w:r>
      <w:r w:rsidR="717804FE" w:rsidRPr="3E099C88">
        <w:rPr>
          <w:rFonts w:eastAsia="Arial" w:cs="Arial"/>
          <w:color w:val="000000" w:themeColor="text1"/>
        </w:rPr>
        <w:t>reliant on sufficient funds being available to the Council.</w:t>
      </w:r>
    </w:p>
    <w:p w14:paraId="70635196" w14:textId="0451E9C2" w:rsidR="002312EA" w:rsidRDefault="002312EA" w:rsidP="613D5D2A">
      <w:pPr>
        <w:spacing w:before="240" w:line="259" w:lineRule="auto"/>
        <w:rPr>
          <w:rFonts w:eastAsia="Arial" w:cs="Arial"/>
        </w:rPr>
      </w:pPr>
      <w:r w:rsidRPr="613D5D2A">
        <w:rPr>
          <w:b/>
          <w:bCs/>
        </w:rPr>
        <w:t>Alternative Options Considered</w:t>
      </w:r>
      <w:r>
        <w:t xml:space="preserve"> </w:t>
      </w:r>
    </w:p>
    <w:p w14:paraId="53850674" w14:textId="62F9B2BA" w:rsidR="002312EA" w:rsidRPr="009E30E2" w:rsidRDefault="2C4A6167" w:rsidP="536113C6">
      <w:pPr>
        <w:pStyle w:val="ListParagraph"/>
        <w:rPr>
          <w:rFonts w:cs="Arial"/>
          <w:color w:val="000000" w:themeColor="text1"/>
        </w:rPr>
      </w:pPr>
      <w:r w:rsidRPr="3E099C88">
        <w:rPr>
          <w:rFonts w:cs="Arial"/>
          <w:color w:val="auto"/>
        </w:rPr>
        <w:t xml:space="preserve">Officers are requesting the approval from Cabinet to commence a </w:t>
      </w:r>
      <w:r w:rsidR="4D07BD15" w:rsidRPr="3E099C88">
        <w:rPr>
          <w:rFonts w:cs="Arial"/>
          <w:color w:val="auto"/>
        </w:rPr>
        <w:t>re-</w:t>
      </w:r>
      <w:r w:rsidRPr="3E099C88">
        <w:rPr>
          <w:rFonts w:cs="Arial"/>
          <w:color w:val="auto"/>
        </w:rPr>
        <w:t xml:space="preserve">procurement exercise for </w:t>
      </w:r>
      <w:r w:rsidR="5248771E" w:rsidRPr="3E099C88">
        <w:rPr>
          <w:rFonts w:cs="Arial"/>
          <w:color w:val="auto"/>
        </w:rPr>
        <w:t>the Housing First support service. Other options considered are as follows:</w:t>
      </w:r>
    </w:p>
    <w:p w14:paraId="4987570C" w14:textId="197A31C5" w:rsidR="002312EA" w:rsidRPr="009E30E2" w:rsidRDefault="6F3D2752" w:rsidP="3E099C88">
      <w:pPr>
        <w:pStyle w:val="bParagraphtext"/>
        <w:numPr>
          <w:ilvl w:val="1"/>
          <w:numId w:val="1"/>
        </w:numPr>
        <w:rPr>
          <w:rFonts w:cs="Arial"/>
          <w:color w:val="auto"/>
        </w:rPr>
      </w:pPr>
      <w:r w:rsidRPr="3E099C88">
        <w:rPr>
          <w:rFonts w:cs="Arial"/>
          <w:color w:val="auto"/>
        </w:rPr>
        <w:t xml:space="preserve">Extension of current contracts to enable </w:t>
      </w:r>
      <w:r w:rsidR="6491FDB2" w:rsidRPr="3E099C88">
        <w:rPr>
          <w:rFonts w:cs="Arial"/>
          <w:color w:val="auto"/>
        </w:rPr>
        <w:t>continuation</w:t>
      </w:r>
      <w:r w:rsidRPr="3E099C88">
        <w:rPr>
          <w:rFonts w:cs="Arial"/>
          <w:color w:val="auto"/>
        </w:rPr>
        <w:t xml:space="preserve"> of the current </w:t>
      </w:r>
      <w:r w:rsidR="0045FFD4" w:rsidRPr="3E099C88">
        <w:rPr>
          <w:rFonts w:cs="Arial"/>
          <w:color w:val="auto"/>
        </w:rPr>
        <w:t xml:space="preserve">service delivered by </w:t>
      </w:r>
      <w:r w:rsidRPr="3E099C88">
        <w:rPr>
          <w:rFonts w:cs="Arial"/>
          <w:color w:val="auto"/>
        </w:rPr>
        <w:t>A2Dominion and St Mungo’s</w:t>
      </w:r>
      <w:r w:rsidR="37B3CA39" w:rsidRPr="3E099C88">
        <w:rPr>
          <w:rFonts w:cs="Arial"/>
          <w:color w:val="auto"/>
        </w:rPr>
        <w:t>. This is not an option as the</w:t>
      </w:r>
      <w:r w:rsidRPr="3E099C88">
        <w:rPr>
          <w:rFonts w:cs="Arial"/>
          <w:color w:val="auto"/>
        </w:rPr>
        <w:t xml:space="preserve"> current contracts </w:t>
      </w:r>
      <w:r w:rsidR="04B98E7B" w:rsidRPr="3E099C88">
        <w:rPr>
          <w:rFonts w:cs="Arial"/>
          <w:color w:val="auto"/>
        </w:rPr>
        <w:t xml:space="preserve">do not allow for a further </w:t>
      </w:r>
      <w:proofErr w:type="gramStart"/>
      <w:r w:rsidR="04B98E7B" w:rsidRPr="3E099C88">
        <w:rPr>
          <w:rFonts w:cs="Arial"/>
          <w:color w:val="auto"/>
        </w:rPr>
        <w:t>extension</w:t>
      </w:r>
      <w:r w:rsidR="6CF30319" w:rsidRPr="3E099C88">
        <w:rPr>
          <w:rFonts w:cs="Arial"/>
          <w:color w:val="auto"/>
        </w:rPr>
        <w:t>;</w:t>
      </w:r>
      <w:proofErr w:type="gramEnd"/>
    </w:p>
    <w:p w14:paraId="08DAFBD4" w14:textId="37A4D491" w:rsidR="54048D67" w:rsidRDefault="54048D67" w:rsidP="3E099C88">
      <w:pPr>
        <w:pStyle w:val="bParagraphtext"/>
        <w:numPr>
          <w:ilvl w:val="1"/>
          <w:numId w:val="1"/>
        </w:numPr>
        <w:rPr>
          <w:color w:val="000000" w:themeColor="text1"/>
        </w:rPr>
      </w:pPr>
      <w:r w:rsidRPr="3E099C88">
        <w:rPr>
          <w:color w:val="000000" w:themeColor="text1"/>
        </w:rPr>
        <w:t>Wait until any funding award from MHCLG have been confirmed</w:t>
      </w:r>
      <w:r w:rsidR="7B9CB8EC" w:rsidRPr="3E099C88">
        <w:rPr>
          <w:color w:val="000000" w:themeColor="text1"/>
        </w:rPr>
        <w:t xml:space="preserve">. </w:t>
      </w:r>
      <w:r w:rsidRPr="3E099C88">
        <w:rPr>
          <w:color w:val="000000" w:themeColor="text1"/>
        </w:rPr>
        <w:t xml:space="preserve">This does not provide sufficient time for a procurement process to be carried out, </w:t>
      </w:r>
      <w:r w:rsidR="27984D82" w:rsidRPr="3E099C88">
        <w:rPr>
          <w:color w:val="000000" w:themeColor="text1"/>
        </w:rPr>
        <w:t xml:space="preserve">that also </w:t>
      </w:r>
      <w:r w:rsidRPr="3E099C88">
        <w:rPr>
          <w:color w:val="000000" w:themeColor="text1"/>
        </w:rPr>
        <w:t>allow</w:t>
      </w:r>
      <w:r w:rsidR="1611CC08" w:rsidRPr="3E099C88">
        <w:rPr>
          <w:color w:val="000000" w:themeColor="text1"/>
        </w:rPr>
        <w:t>s</w:t>
      </w:r>
      <w:r w:rsidRPr="3E099C88">
        <w:rPr>
          <w:color w:val="000000" w:themeColor="text1"/>
        </w:rPr>
        <w:t xml:space="preserve"> </w:t>
      </w:r>
      <w:r w:rsidR="55CBAB74" w:rsidRPr="3E099C88">
        <w:rPr>
          <w:color w:val="000000" w:themeColor="text1"/>
        </w:rPr>
        <w:t>adequate</w:t>
      </w:r>
      <w:r w:rsidRPr="3E099C88">
        <w:rPr>
          <w:color w:val="000000" w:themeColor="text1"/>
        </w:rPr>
        <w:t xml:space="preserve"> time to implement transitions from service providers, should the</w:t>
      </w:r>
      <w:r w:rsidR="6C7B8CCC" w:rsidRPr="3E099C88">
        <w:rPr>
          <w:color w:val="000000" w:themeColor="text1"/>
        </w:rPr>
        <w:t xml:space="preserve">re be a change of service provider. </w:t>
      </w:r>
    </w:p>
    <w:p w14:paraId="07FC24C1" w14:textId="52C97D9C" w:rsidR="002312EA" w:rsidRPr="009E30E2" w:rsidRDefault="42B77178" w:rsidP="3E099C88">
      <w:pPr>
        <w:pStyle w:val="bParagraphtext"/>
        <w:numPr>
          <w:ilvl w:val="1"/>
          <w:numId w:val="1"/>
        </w:numPr>
        <w:rPr>
          <w:color w:val="000000" w:themeColor="text1"/>
        </w:rPr>
      </w:pPr>
      <w:r>
        <w:t xml:space="preserve">Discontinue the Housing First service when the </w:t>
      </w:r>
      <w:r w:rsidR="49F70418">
        <w:t>contracts</w:t>
      </w:r>
      <w:r>
        <w:t xml:space="preserve"> with </w:t>
      </w:r>
      <w:r w:rsidR="61A19801">
        <w:t>A2Dominion and St Mungo’s end</w:t>
      </w:r>
      <w:r w:rsidR="73096BE7">
        <w:t xml:space="preserve"> – this option </w:t>
      </w:r>
      <w:r w:rsidR="5020B339">
        <w:t>is not advised</w:t>
      </w:r>
      <w:r w:rsidR="5CD87E91">
        <w:t xml:space="preserve"> for the following reasons:</w:t>
      </w:r>
    </w:p>
    <w:p w14:paraId="11A3886C" w14:textId="77777777" w:rsidR="002532BD" w:rsidRPr="002532BD" w:rsidRDefault="73096BE7" w:rsidP="3E099C88">
      <w:pPr>
        <w:pStyle w:val="bParagraphtext"/>
        <w:numPr>
          <w:ilvl w:val="2"/>
          <w:numId w:val="1"/>
        </w:numPr>
        <w:rPr>
          <w:rStyle w:val="CommentReference"/>
          <w:color w:val="000000" w:themeColor="text1"/>
          <w:sz w:val="24"/>
          <w:szCs w:val="24"/>
        </w:rPr>
      </w:pPr>
      <w:r>
        <w:t>Council is fully committed to the Housing First programme, as it is a key element of both the Council’s Housing, Homelessness and Rough Sleeping Strategy 2023-28, and Oxfordshire’s Homelessness and Rough Sleeping Strategy 2021-26.</w:t>
      </w:r>
    </w:p>
    <w:p w14:paraId="05D66B57" w14:textId="16C2304E" w:rsidR="63667D26" w:rsidRPr="002532BD" w:rsidRDefault="4B89416E" w:rsidP="3E099C88">
      <w:pPr>
        <w:pStyle w:val="bParagraphtext"/>
        <w:numPr>
          <w:ilvl w:val="2"/>
          <w:numId w:val="1"/>
        </w:numPr>
        <w:rPr>
          <w:color w:val="000000" w:themeColor="text1"/>
        </w:rPr>
      </w:pPr>
      <w:r w:rsidRPr="3E099C88">
        <w:rPr>
          <w:color w:val="000000" w:themeColor="text1"/>
        </w:rPr>
        <w:t xml:space="preserve">A total of </w:t>
      </w:r>
      <w:r w:rsidR="1811FF3A" w:rsidRPr="3E099C88">
        <w:rPr>
          <w:color w:val="000000" w:themeColor="text1"/>
        </w:rPr>
        <w:t>33</w:t>
      </w:r>
      <w:r w:rsidRPr="3E099C88">
        <w:rPr>
          <w:color w:val="000000" w:themeColor="text1"/>
        </w:rPr>
        <w:t xml:space="preserve"> persons are currently accommodated in Council and A2Dominion properties</w:t>
      </w:r>
      <w:r w:rsidR="421F0BFF" w:rsidRPr="3E099C88">
        <w:rPr>
          <w:color w:val="000000" w:themeColor="text1"/>
        </w:rPr>
        <w:t xml:space="preserve"> under the support contracts held by St Mungo’s and A2Dominion</w:t>
      </w:r>
      <w:r w:rsidRPr="3E099C88">
        <w:rPr>
          <w:color w:val="000000" w:themeColor="text1"/>
        </w:rPr>
        <w:t xml:space="preserve">, and these individuals </w:t>
      </w:r>
      <w:proofErr w:type="gramStart"/>
      <w:r w:rsidRPr="3E099C88">
        <w:rPr>
          <w:color w:val="000000" w:themeColor="text1"/>
        </w:rPr>
        <w:t>are in need of</w:t>
      </w:r>
      <w:proofErr w:type="gramEnd"/>
      <w:r w:rsidRPr="3E099C88">
        <w:rPr>
          <w:color w:val="000000" w:themeColor="text1"/>
        </w:rPr>
        <w:t xml:space="preserve"> the </w:t>
      </w:r>
      <w:r w:rsidR="158589AA" w:rsidRPr="3E099C88">
        <w:rPr>
          <w:color w:val="000000" w:themeColor="text1"/>
        </w:rPr>
        <w:t xml:space="preserve">Housing First </w:t>
      </w:r>
      <w:r w:rsidRPr="3E099C88">
        <w:rPr>
          <w:color w:val="000000" w:themeColor="text1"/>
        </w:rPr>
        <w:t xml:space="preserve">support service in order to maintain </w:t>
      </w:r>
      <w:r w:rsidR="2EFF056E" w:rsidRPr="3E099C88">
        <w:rPr>
          <w:color w:val="000000" w:themeColor="text1"/>
        </w:rPr>
        <w:t>their accommodation. There would be a high risk of homelessness and rough sleeping if this support was not in place. At prese</w:t>
      </w:r>
      <w:r w:rsidR="26AD4ACA" w:rsidRPr="3E099C88">
        <w:rPr>
          <w:color w:val="000000" w:themeColor="text1"/>
        </w:rPr>
        <w:t>nt there is no alterative support service that could replace the Housing First support service.</w:t>
      </w:r>
      <w:r w:rsidR="18078D58" w:rsidRPr="3E099C88">
        <w:rPr>
          <w:color w:val="000000" w:themeColor="text1"/>
        </w:rPr>
        <w:t xml:space="preserve"> A further 7 individuals are currently being supported to obtain housing under these contracts.</w:t>
      </w:r>
    </w:p>
    <w:p w14:paraId="485FA2EF" w14:textId="1450874D" w:rsidR="00E87F7A" w:rsidRPr="001356F1" w:rsidRDefault="00E87F7A" w:rsidP="002B6836">
      <w:pPr>
        <w:pStyle w:val="Heading1"/>
      </w:pPr>
      <w:r w:rsidRPr="001356F1">
        <w:t xml:space="preserve">Other implications </w:t>
      </w:r>
    </w:p>
    <w:p w14:paraId="3248414D" w14:textId="2933ADC9" w:rsidR="00C076B9" w:rsidRPr="001356F1" w:rsidRDefault="0EDCDC95" w:rsidP="536113C6">
      <w:pPr>
        <w:pStyle w:val="ListParagraph"/>
        <w:rPr>
          <w:color w:val="000000" w:themeColor="text1"/>
        </w:rPr>
      </w:pPr>
      <w:r>
        <w:lastRenderedPageBreak/>
        <w:t>T</w:t>
      </w:r>
      <w:r w:rsidR="36FE58E7">
        <w:t xml:space="preserve">he relevant implications, including those </w:t>
      </w:r>
      <w:proofErr w:type="gramStart"/>
      <w:r w:rsidR="36FE58E7">
        <w:t>as a result of</w:t>
      </w:r>
      <w:proofErr w:type="gramEnd"/>
      <w:r w:rsidR="36FE58E7">
        <w:t xml:space="preserve"> other options considered, the financial, legal and equalities, and environmental, as well as risk are all included in the sections below and in the appendices of the report.</w:t>
      </w:r>
    </w:p>
    <w:p w14:paraId="11308776" w14:textId="77777777" w:rsidR="0040736F" w:rsidRPr="002B6836" w:rsidRDefault="002329CF" w:rsidP="002B6836">
      <w:pPr>
        <w:pStyle w:val="Heading1"/>
      </w:pPr>
      <w:r>
        <w:t>Financial implications</w:t>
      </w:r>
    </w:p>
    <w:p w14:paraId="2C1B5B76" w14:textId="2B8BF3D5" w:rsidR="76D1C158" w:rsidRDefault="51B6337F" w:rsidP="4D16078F">
      <w:pPr>
        <w:pStyle w:val="ListParagraph"/>
        <w:spacing w:line="259" w:lineRule="auto"/>
        <w:rPr>
          <w:color w:val="000000" w:themeColor="text1"/>
        </w:rPr>
      </w:pPr>
      <w:r w:rsidRPr="3E099C88">
        <w:rPr>
          <w:color w:val="000000" w:themeColor="text1"/>
        </w:rPr>
        <w:t xml:space="preserve">As described above in this report, the </w:t>
      </w:r>
      <w:r w:rsidR="2781267C" w:rsidRPr="3E099C88">
        <w:rPr>
          <w:color w:val="000000" w:themeColor="text1"/>
        </w:rPr>
        <w:t>Housing</w:t>
      </w:r>
      <w:r w:rsidR="5B011F6E" w:rsidRPr="3E099C88">
        <w:rPr>
          <w:color w:val="000000" w:themeColor="text1"/>
        </w:rPr>
        <w:t xml:space="preserve"> First support service delivered under contract by St Mungo’s and A2Dominion, </w:t>
      </w:r>
      <w:r w:rsidR="78A1478F" w:rsidRPr="3E099C88">
        <w:rPr>
          <w:color w:val="000000" w:themeColor="text1"/>
        </w:rPr>
        <w:t>is currently fully funded from MHCLG funding</w:t>
      </w:r>
      <w:r w:rsidR="5B011F6E" w:rsidRPr="3E099C88">
        <w:rPr>
          <w:color w:val="000000" w:themeColor="text1"/>
        </w:rPr>
        <w:t xml:space="preserve"> until 31st </w:t>
      </w:r>
      <w:r w:rsidR="5B67288D" w:rsidRPr="3E099C88">
        <w:rPr>
          <w:color w:val="000000" w:themeColor="text1"/>
        </w:rPr>
        <w:t>March</w:t>
      </w:r>
      <w:r w:rsidR="5B011F6E" w:rsidRPr="3E099C88">
        <w:rPr>
          <w:color w:val="000000" w:themeColor="text1"/>
        </w:rPr>
        <w:t xml:space="preserve"> 2026. </w:t>
      </w:r>
      <w:r w:rsidR="249B7557" w:rsidRPr="3E099C88">
        <w:rPr>
          <w:color w:val="000000" w:themeColor="text1"/>
        </w:rPr>
        <w:t>However, f</w:t>
      </w:r>
      <w:r w:rsidRPr="3E099C88">
        <w:rPr>
          <w:color w:val="000000" w:themeColor="text1"/>
        </w:rPr>
        <w:t xml:space="preserve">rom 1st April 2026 </w:t>
      </w:r>
      <w:r w:rsidR="212DECCA" w:rsidRPr="3E099C88">
        <w:rPr>
          <w:color w:val="000000" w:themeColor="text1"/>
        </w:rPr>
        <w:t xml:space="preserve">there is </w:t>
      </w:r>
      <w:r w:rsidR="2BEC600B" w:rsidRPr="3E099C88">
        <w:rPr>
          <w:color w:val="000000" w:themeColor="text1"/>
        </w:rPr>
        <w:t>currently</w:t>
      </w:r>
      <w:r w:rsidR="212DECCA" w:rsidRPr="3E099C88">
        <w:rPr>
          <w:color w:val="000000" w:themeColor="text1"/>
        </w:rPr>
        <w:t xml:space="preserve"> no guaranteed </w:t>
      </w:r>
      <w:r w:rsidR="53D03E7C" w:rsidRPr="3E099C88">
        <w:rPr>
          <w:color w:val="000000" w:themeColor="text1"/>
        </w:rPr>
        <w:t xml:space="preserve">allocations of </w:t>
      </w:r>
      <w:r w:rsidR="212DECCA" w:rsidRPr="3E099C88">
        <w:rPr>
          <w:color w:val="000000" w:themeColor="text1"/>
        </w:rPr>
        <w:t xml:space="preserve">MHCLG funding through the current </w:t>
      </w:r>
      <w:r w:rsidR="7EB49A44" w:rsidRPr="3E099C88">
        <w:rPr>
          <w:color w:val="000000" w:themeColor="text1"/>
        </w:rPr>
        <w:t>fund</w:t>
      </w:r>
      <w:r w:rsidR="5103552E" w:rsidRPr="3E099C88">
        <w:rPr>
          <w:color w:val="000000" w:themeColor="text1"/>
        </w:rPr>
        <w:t>ing</w:t>
      </w:r>
      <w:r w:rsidR="212DECCA" w:rsidRPr="3E099C88">
        <w:rPr>
          <w:color w:val="000000" w:themeColor="text1"/>
        </w:rPr>
        <w:t xml:space="preserve"> str</w:t>
      </w:r>
      <w:r w:rsidR="588E29D9" w:rsidRPr="3E099C88">
        <w:rPr>
          <w:color w:val="000000" w:themeColor="text1"/>
        </w:rPr>
        <w:t>eams</w:t>
      </w:r>
      <w:r w:rsidR="212DECCA" w:rsidRPr="3E099C88">
        <w:rPr>
          <w:color w:val="000000" w:themeColor="text1"/>
        </w:rPr>
        <w:t xml:space="preserve">, or confirmation that these will be replaced. </w:t>
      </w:r>
      <w:r w:rsidR="4AE6126A" w:rsidRPr="3E099C88">
        <w:rPr>
          <w:color w:val="000000" w:themeColor="text1"/>
        </w:rPr>
        <w:t>A</w:t>
      </w:r>
      <w:r w:rsidR="3F420111" w:rsidRPr="3E099C88">
        <w:rPr>
          <w:color w:val="000000" w:themeColor="text1"/>
        </w:rPr>
        <w:t>n a</w:t>
      </w:r>
      <w:r w:rsidR="4AE6126A" w:rsidRPr="3E099C88">
        <w:rPr>
          <w:color w:val="000000" w:themeColor="text1"/>
        </w:rPr>
        <w:t>nnouncement</w:t>
      </w:r>
      <w:r w:rsidR="212DECCA" w:rsidRPr="3E099C88">
        <w:rPr>
          <w:color w:val="000000" w:themeColor="text1"/>
        </w:rPr>
        <w:t xml:space="preserve"> to confirm funding beyond 1st April 2026 is due late 2025. </w:t>
      </w:r>
    </w:p>
    <w:p w14:paraId="2AF0D04B" w14:textId="7D031FD4" w:rsidR="76D1C158" w:rsidRDefault="5D32E327" w:rsidP="4D16078F">
      <w:pPr>
        <w:pStyle w:val="ListParagraph"/>
        <w:spacing w:line="259" w:lineRule="auto"/>
        <w:rPr>
          <w:color w:val="000000" w:themeColor="text1"/>
        </w:rPr>
      </w:pPr>
      <w:r w:rsidRPr="3E099C88">
        <w:rPr>
          <w:color w:val="000000" w:themeColor="text1"/>
        </w:rPr>
        <w:t xml:space="preserve">The procurement documentation and any subsequent contracts/agreements will </w:t>
      </w:r>
      <w:r w:rsidR="19417B13" w:rsidRPr="3E099C88">
        <w:rPr>
          <w:color w:val="000000" w:themeColor="text1"/>
        </w:rPr>
        <w:t xml:space="preserve">need to </w:t>
      </w:r>
      <w:r w:rsidRPr="3E099C88">
        <w:rPr>
          <w:color w:val="000000" w:themeColor="text1"/>
        </w:rPr>
        <w:t>specify that the</w:t>
      </w:r>
      <w:r w:rsidR="0EEA8993" w:rsidRPr="3E099C88">
        <w:rPr>
          <w:color w:val="000000" w:themeColor="text1"/>
        </w:rPr>
        <w:t>y</w:t>
      </w:r>
      <w:r w:rsidRPr="3E099C88">
        <w:rPr>
          <w:color w:val="000000" w:themeColor="text1"/>
        </w:rPr>
        <w:t xml:space="preserve"> are subject to </w:t>
      </w:r>
      <w:r w:rsidR="17F4B146" w:rsidRPr="3E099C88">
        <w:rPr>
          <w:color w:val="000000" w:themeColor="text1"/>
        </w:rPr>
        <w:t xml:space="preserve">an annual review </w:t>
      </w:r>
      <w:r w:rsidR="36DF3338" w:rsidRPr="3E099C88">
        <w:rPr>
          <w:color w:val="000000" w:themeColor="text1"/>
        </w:rPr>
        <w:t xml:space="preserve">during the term of the contract </w:t>
      </w:r>
      <w:r w:rsidR="17F4B146" w:rsidRPr="3E099C88">
        <w:rPr>
          <w:color w:val="000000" w:themeColor="text1"/>
        </w:rPr>
        <w:t xml:space="preserve">to ensure </w:t>
      </w:r>
      <w:r w:rsidRPr="3E099C88">
        <w:rPr>
          <w:color w:val="000000" w:themeColor="text1"/>
        </w:rPr>
        <w:t>the Council ha</w:t>
      </w:r>
      <w:r w:rsidR="68FB645D" w:rsidRPr="3E099C88">
        <w:rPr>
          <w:color w:val="000000" w:themeColor="text1"/>
        </w:rPr>
        <w:t>s</w:t>
      </w:r>
      <w:r w:rsidRPr="3E099C88">
        <w:rPr>
          <w:color w:val="000000" w:themeColor="text1"/>
        </w:rPr>
        <w:t xml:space="preserve"> sufficient funds to enter into/continue to fund the</w:t>
      </w:r>
      <w:r w:rsidR="7ED3C818" w:rsidRPr="3E099C88">
        <w:rPr>
          <w:color w:val="000000" w:themeColor="text1"/>
        </w:rPr>
        <w:t>se</w:t>
      </w:r>
      <w:r w:rsidRPr="3E099C88">
        <w:rPr>
          <w:color w:val="000000" w:themeColor="text1"/>
        </w:rPr>
        <w:t xml:space="preserve"> services</w:t>
      </w:r>
      <w:r w:rsidR="6139F9B4" w:rsidRPr="3E099C88">
        <w:rPr>
          <w:color w:val="000000" w:themeColor="text1"/>
        </w:rPr>
        <w:t>.</w:t>
      </w:r>
      <w:r w:rsidR="4CFDD39B" w:rsidRPr="3E099C88">
        <w:rPr>
          <w:color w:val="000000" w:themeColor="text1"/>
        </w:rPr>
        <w:t xml:space="preserve"> </w:t>
      </w:r>
    </w:p>
    <w:p w14:paraId="7ADF5BDC" w14:textId="77F9D5C9" w:rsidR="00E87F7A" w:rsidRPr="002532BD" w:rsidRDefault="4C4F24BB" w:rsidP="613D5D2A">
      <w:pPr>
        <w:pStyle w:val="ListParagraph"/>
        <w:rPr>
          <w:color w:val="000000" w:themeColor="text1"/>
        </w:rPr>
      </w:pPr>
      <w:r>
        <w:t>T</w:t>
      </w:r>
      <w:r w:rsidR="5D520588">
        <w:t>here are t</w:t>
      </w:r>
      <w:r w:rsidR="10B7FF1B">
        <w:t>hree</w:t>
      </w:r>
      <w:r w:rsidR="5D520588">
        <w:t xml:space="preserve"> different scenarios</w:t>
      </w:r>
      <w:r w:rsidR="4E4A55FF">
        <w:t xml:space="preserve"> in respect of the funding</w:t>
      </w:r>
      <w:r w:rsidR="02A1DA1F">
        <w:t xml:space="preserve">, and </w:t>
      </w:r>
      <w:r w:rsidR="46746CD6">
        <w:t xml:space="preserve">the </w:t>
      </w:r>
      <w:r w:rsidR="02A1DA1F">
        <w:t>implications of such</w:t>
      </w:r>
      <w:r w:rsidR="04FE658A">
        <w:t xml:space="preserve"> are detailed below</w:t>
      </w:r>
      <w:r w:rsidR="5D520588">
        <w:t>:</w:t>
      </w:r>
    </w:p>
    <w:p w14:paraId="11C78119" w14:textId="087AF611" w:rsidR="32DE2347" w:rsidRPr="002532BD" w:rsidRDefault="3176E6C2" w:rsidP="3E099C88">
      <w:pPr>
        <w:pStyle w:val="ListParagraph"/>
        <w:rPr>
          <w:color w:val="000000" w:themeColor="text1"/>
        </w:rPr>
      </w:pPr>
      <w:r>
        <w:t>Funding settlement is increased</w:t>
      </w:r>
      <w:r w:rsidR="59F34E32">
        <w:t xml:space="preserve"> – </w:t>
      </w:r>
      <w:r w:rsidR="0FB84A01">
        <w:t>w</w:t>
      </w:r>
      <w:r w:rsidR="59F34E32">
        <w:t>ith an increase in funding, this should enable the full cost of Housing First support provision to be met.</w:t>
      </w:r>
    </w:p>
    <w:p w14:paraId="7C8DCB9B" w14:textId="0814E267" w:rsidR="00E87F7A" w:rsidRPr="002532BD" w:rsidRDefault="5D520588" w:rsidP="3E099C88">
      <w:pPr>
        <w:pStyle w:val="ListParagraph"/>
        <w:rPr>
          <w:color w:val="000000" w:themeColor="text1"/>
        </w:rPr>
      </w:pPr>
      <w:r>
        <w:t xml:space="preserve">Funding </w:t>
      </w:r>
      <w:r w:rsidR="171E25B6">
        <w:t>settlement</w:t>
      </w:r>
      <w:r>
        <w:t xml:space="preserve"> is </w:t>
      </w:r>
      <w:r w:rsidR="116C77CE">
        <w:t>at the same level as in 2025/26</w:t>
      </w:r>
      <w:r w:rsidR="34EDF7F2">
        <w:t xml:space="preserve"> - </w:t>
      </w:r>
      <w:r w:rsidR="55B3C861">
        <w:t>d</w:t>
      </w:r>
      <w:r w:rsidR="7F48F3E5">
        <w:t xml:space="preserve">ue to the expectation that </w:t>
      </w:r>
      <w:r w:rsidR="7761A994">
        <w:t xml:space="preserve">the new </w:t>
      </w:r>
      <w:r w:rsidR="7F48F3E5">
        <w:t>contract</w:t>
      </w:r>
      <w:r w:rsidR="50DCA94E">
        <w:t>s</w:t>
      </w:r>
      <w:r w:rsidR="6FE5DD94">
        <w:t xml:space="preserve"> </w:t>
      </w:r>
      <w:r w:rsidR="7F48F3E5">
        <w:t>will cost more</w:t>
      </w:r>
      <w:r w:rsidR="2D2CFAA1">
        <w:t xml:space="preserve"> than the current contracts</w:t>
      </w:r>
      <w:r w:rsidR="7F48F3E5">
        <w:t xml:space="preserve"> (due to inflation and general increase in service </w:t>
      </w:r>
      <w:r w:rsidR="4C8BB894">
        <w:t>costs), the Council will have to prioritise services to fund</w:t>
      </w:r>
      <w:r w:rsidR="5A1B95A9">
        <w:t xml:space="preserve"> </w:t>
      </w:r>
      <w:r w:rsidR="4C8BB894">
        <w:t>/</w:t>
      </w:r>
      <w:r w:rsidR="52EBB64F">
        <w:t xml:space="preserve"> </w:t>
      </w:r>
      <w:r w:rsidR="4C8BB894">
        <w:t xml:space="preserve">procure. As Housing First is one of the key </w:t>
      </w:r>
      <w:r w:rsidR="618AA888">
        <w:t>services</w:t>
      </w:r>
      <w:r w:rsidR="4C8BB894">
        <w:t xml:space="preserve"> tha</w:t>
      </w:r>
      <w:r w:rsidR="3166B71B">
        <w:t>t the Counci</w:t>
      </w:r>
      <w:r w:rsidR="6D9F93DD">
        <w:t>l</w:t>
      </w:r>
      <w:r w:rsidR="3166B71B">
        <w:t xml:space="preserve"> commissions, it is likely that this service</w:t>
      </w:r>
      <w:r w:rsidR="26813F87">
        <w:t xml:space="preserve"> </w:t>
      </w:r>
      <w:r w:rsidR="3166B71B">
        <w:t xml:space="preserve">will continue to be funded, </w:t>
      </w:r>
      <w:r w:rsidR="26642C0E">
        <w:t>whilst</w:t>
      </w:r>
      <w:r w:rsidR="3166B71B">
        <w:t xml:space="preserve"> any necessary reductions</w:t>
      </w:r>
      <w:r w:rsidR="2D79AA74">
        <w:t xml:space="preserve"> are</w:t>
      </w:r>
      <w:r w:rsidR="3166B71B">
        <w:t xml:space="preserve"> made to other services.</w:t>
      </w:r>
    </w:p>
    <w:p w14:paraId="0C5C3005" w14:textId="1FAC6B1D" w:rsidR="00E87F7A" w:rsidRPr="002532BD" w:rsidRDefault="3166B71B" w:rsidP="3E099C88">
      <w:pPr>
        <w:pStyle w:val="ListParagraph"/>
        <w:rPr>
          <w:color w:val="000000" w:themeColor="text1"/>
        </w:rPr>
      </w:pPr>
      <w:r>
        <w:t xml:space="preserve">Funding settlement is less than received in 2025/26. The same principles as above </w:t>
      </w:r>
      <w:r w:rsidR="08769FEB">
        <w:t>would</w:t>
      </w:r>
      <w:r>
        <w:t xml:space="preserve"> apply, but with more negative impact on </w:t>
      </w:r>
      <w:r w:rsidR="5209F9C9">
        <w:t>other services</w:t>
      </w:r>
      <w:r>
        <w:t xml:space="preserve"> </w:t>
      </w:r>
      <w:r w:rsidR="7855DCC1">
        <w:t>that</w:t>
      </w:r>
      <w:r w:rsidR="20E07811">
        <w:t xml:space="preserve"> the Council funds</w:t>
      </w:r>
      <w:r w:rsidR="0DAD8AFA">
        <w:t>. If there are significant reductions to</w:t>
      </w:r>
      <w:r w:rsidR="5DFC0311">
        <w:t xml:space="preserve"> funding, a decision will have to be </w:t>
      </w:r>
      <w:r w:rsidR="18C1F37A">
        <w:t>made w</w:t>
      </w:r>
      <w:r w:rsidR="002532BD">
        <w:t>hether</w:t>
      </w:r>
      <w:r w:rsidR="18C1F37A">
        <w:t xml:space="preserve"> the Housing First support service re-procurement is </w:t>
      </w:r>
      <w:r w:rsidR="2EE31FD5">
        <w:t>viable</w:t>
      </w:r>
      <w:r w:rsidR="18C1F37A">
        <w:t xml:space="preserve">, and if not, the procurement process may need to be </w:t>
      </w:r>
      <w:r w:rsidR="67434105">
        <w:t>dis-continued</w:t>
      </w:r>
      <w:r w:rsidR="18C1F37A">
        <w:t xml:space="preserve">. </w:t>
      </w:r>
      <w:r w:rsidR="31F95411">
        <w:t xml:space="preserve">It is </w:t>
      </w:r>
      <w:r w:rsidR="17433F3D">
        <w:t xml:space="preserve">currently not anticipated that funding will be significantly reduced. </w:t>
      </w:r>
    </w:p>
    <w:p w14:paraId="0DC981BA" w14:textId="2B660799" w:rsidR="00E87F7A" w:rsidRPr="001356F1" w:rsidRDefault="3ACA11F3" w:rsidP="37969241">
      <w:pPr>
        <w:pStyle w:val="ListParagraph"/>
        <w:rPr>
          <w:color w:val="000000" w:themeColor="text1"/>
        </w:rPr>
      </w:pPr>
      <w:r>
        <w:t xml:space="preserve">In the </w:t>
      </w:r>
      <w:r w:rsidR="4F79C69B">
        <w:t>event</w:t>
      </w:r>
      <w:r>
        <w:t xml:space="preserve"> that the </w:t>
      </w:r>
      <w:r w:rsidR="0DA9F824">
        <w:t>Councill</w:t>
      </w:r>
      <w:r>
        <w:t xml:space="preserve"> does not receive any funding from </w:t>
      </w:r>
      <w:r w:rsidR="20E07811">
        <w:t>MHCLG</w:t>
      </w:r>
      <w:r w:rsidR="3A91BC01">
        <w:t xml:space="preserve"> for/to replace RSPRG and RSAP - </w:t>
      </w:r>
      <w:r w:rsidR="355A3FD4">
        <w:t>t</w:t>
      </w:r>
      <w:r w:rsidR="20E07811">
        <w:t xml:space="preserve">he Council will have to decide if </w:t>
      </w:r>
      <w:r w:rsidR="27EF6C9F">
        <w:t xml:space="preserve">some </w:t>
      </w:r>
      <w:r w:rsidR="20E07811">
        <w:t xml:space="preserve">services should be decommissioned, if the Council will find </w:t>
      </w:r>
      <w:r w:rsidR="6199F3DD">
        <w:t>alternative</w:t>
      </w:r>
      <w:r w:rsidR="20E07811">
        <w:t xml:space="preserve"> </w:t>
      </w:r>
      <w:r w:rsidR="7CBE552F">
        <w:t>(own) financial resources to fund priority project</w:t>
      </w:r>
      <w:r w:rsidR="13EF66E3">
        <w:t>s</w:t>
      </w:r>
      <w:r w:rsidR="3E49A07C">
        <w:t xml:space="preserve"> currently funded through these funding streams</w:t>
      </w:r>
      <w:r w:rsidR="0A3151DE">
        <w:t>, and consider (as above) if the re-</w:t>
      </w:r>
      <w:r w:rsidR="11770E4A">
        <w:t>procurement</w:t>
      </w:r>
      <w:r w:rsidR="0A3151DE">
        <w:t xml:space="preserve"> process </w:t>
      </w:r>
      <w:r w:rsidR="5482CFA3">
        <w:t xml:space="preserve">for a Housing First support service </w:t>
      </w:r>
      <w:r w:rsidR="0A3151DE">
        <w:t xml:space="preserve">should </w:t>
      </w:r>
      <w:r w:rsidR="56A6B2C4">
        <w:t>be discontinued.</w:t>
      </w:r>
      <w:r w:rsidR="06CA1D33">
        <w:t xml:space="preserve"> </w:t>
      </w:r>
      <w:r w:rsidR="53554C68">
        <w:t xml:space="preserve"> </w:t>
      </w:r>
    </w:p>
    <w:p w14:paraId="06827778" w14:textId="77777777" w:rsidR="0040736F" w:rsidRPr="001356F1" w:rsidRDefault="00DA614B" w:rsidP="004A6D2F">
      <w:pPr>
        <w:pStyle w:val="Heading1"/>
      </w:pPr>
      <w:r w:rsidRPr="001356F1">
        <w:t>Legal issues</w:t>
      </w:r>
    </w:p>
    <w:p w14:paraId="2B2B1ECD" w14:textId="76FE68A4" w:rsidR="00E87F7A" w:rsidRDefault="02DE516E" w:rsidP="0D948993">
      <w:pPr>
        <w:pStyle w:val="ListParagraph"/>
        <w:rPr>
          <w:rFonts w:eastAsia="Arial" w:cs="Arial"/>
          <w:color w:val="000000" w:themeColor="text1"/>
        </w:rPr>
      </w:pPr>
      <w:r w:rsidRPr="3E099C88">
        <w:rPr>
          <w:rFonts w:eastAsia="Arial" w:cs="Arial"/>
          <w:color w:val="000000" w:themeColor="text1"/>
        </w:rPr>
        <w:t>Under Parts 4.5 (10) 4.5 (11) 18.12 and 19 (17) of the Constitution Cabinet is responsible for the decisions set out in the recommendation. Under section 9E (3) (c) of the Local Government Act 2000 Cabinet is empowered to delegate its functions to officers.</w:t>
      </w:r>
    </w:p>
    <w:p w14:paraId="18E678DD" w14:textId="6199D67C" w:rsidR="02DE516E" w:rsidRDefault="02DE516E" w:rsidP="002532BD">
      <w:pPr>
        <w:pStyle w:val="ListParagraph"/>
        <w:spacing w:after="0"/>
        <w:jc w:val="both"/>
        <w:rPr>
          <w:rFonts w:eastAsia="Arial" w:cs="Arial"/>
          <w:color w:val="000000" w:themeColor="text1"/>
        </w:rPr>
      </w:pPr>
      <w:r w:rsidRPr="3E099C88">
        <w:rPr>
          <w:rFonts w:eastAsia="Arial" w:cs="Arial"/>
          <w:color w:val="000000" w:themeColor="text1"/>
        </w:rPr>
        <w:t xml:space="preserve">Due to the estimated value of spend including proposed extension periods re-procurement of the Housing First Service will need to be carried out in accordance with the Procurement Act 2023 and the Council’s Constitution. It is possible to run an </w:t>
      </w:r>
      <w:r w:rsidRPr="3E099C88">
        <w:rPr>
          <w:rFonts w:eastAsia="Arial" w:cs="Arial"/>
          <w:color w:val="000000" w:themeColor="text1"/>
        </w:rPr>
        <w:lastRenderedPageBreak/>
        <w:t xml:space="preserve">anticipatory procurement exercise provided it is made clear in the invitation to tender that the Council may not award a contact in the event funding is not forthcoming. Further the contract itself can be drafted to offer annual extension options but the decision to exercise them will be at the Council’s sole discretion.  If there is no funding in future </w:t>
      </w:r>
      <w:proofErr w:type="gramStart"/>
      <w:r w:rsidRPr="3E099C88">
        <w:rPr>
          <w:rFonts w:eastAsia="Arial" w:cs="Arial"/>
          <w:color w:val="000000" w:themeColor="text1"/>
        </w:rPr>
        <w:t>years</w:t>
      </w:r>
      <w:proofErr w:type="gramEnd"/>
      <w:r w:rsidRPr="3E099C88">
        <w:rPr>
          <w:rFonts w:eastAsia="Arial" w:cs="Arial"/>
          <w:color w:val="000000" w:themeColor="text1"/>
        </w:rPr>
        <w:t xml:space="preserve"> the contracts will naturally expire. </w:t>
      </w:r>
    </w:p>
    <w:p w14:paraId="2AED215A" w14:textId="1832C615" w:rsidR="01048F8D" w:rsidRDefault="01048F8D" w:rsidP="01048F8D">
      <w:pPr>
        <w:pStyle w:val="ListParagraph"/>
        <w:numPr>
          <w:ilvl w:val="0"/>
          <w:numId w:val="0"/>
        </w:numPr>
        <w:spacing w:after="0"/>
        <w:ind w:left="360"/>
        <w:jc w:val="both"/>
        <w:rPr>
          <w:rFonts w:eastAsia="Arial" w:cs="Arial"/>
          <w:color w:val="000000" w:themeColor="text1"/>
        </w:rPr>
      </w:pPr>
    </w:p>
    <w:p w14:paraId="5CD73DF6" w14:textId="18F2BF81" w:rsidR="0D948993" w:rsidRDefault="02DE516E" w:rsidP="002532BD">
      <w:pPr>
        <w:pStyle w:val="ListParagraph"/>
        <w:spacing w:after="0"/>
        <w:jc w:val="both"/>
        <w:rPr>
          <w:rFonts w:eastAsia="Arial" w:cs="Arial"/>
          <w:color w:val="000000" w:themeColor="text1"/>
        </w:rPr>
      </w:pPr>
      <w:r w:rsidRPr="3E099C88">
        <w:rPr>
          <w:rFonts w:eastAsia="Arial" w:cs="Arial"/>
          <w:color w:val="000000" w:themeColor="text1"/>
        </w:rPr>
        <w:t xml:space="preserve"> Any decision, following the procurement process, to award a contract of £750,000 or greater will be a Key Decision and will need to comply with the procedure for taking Key Decisions set out in the Council’s Constitution.</w:t>
      </w:r>
    </w:p>
    <w:p w14:paraId="39265579" w14:textId="77777777" w:rsidR="002329CF" w:rsidRPr="001356F1" w:rsidRDefault="002329CF" w:rsidP="004A6D2F">
      <w:pPr>
        <w:pStyle w:val="Heading1"/>
      </w:pPr>
      <w:r w:rsidRPr="001356F1">
        <w:t>Level of risk</w:t>
      </w:r>
    </w:p>
    <w:p w14:paraId="0EA9CFE9" w14:textId="2F92F73A" w:rsidR="00BC69A4" w:rsidRPr="002B6836" w:rsidRDefault="793436AF" w:rsidP="536113C6">
      <w:pPr>
        <w:pStyle w:val="ListParagraph"/>
        <w:rPr>
          <w:color w:val="000000" w:themeColor="text1"/>
        </w:rPr>
      </w:pPr>
      <w:r>
        <w:t>The Risk Register is attached as Appendix 1.</w:t>
      </w:r>
    </w:p>
    <w:p w14:paraId="2399E607" w14:textId="77777777" w:rsidR="002329CF" w:rsidRPr="001356F1" w:rsidRDefault="002329CF" w:rsidP="0050321C">
      <w:pPr>
        <w:pStyle w:val="Heading1"/>
      </w:pPr>
      <w:r w:rsidRPr="001356F1">
        <w:t xml:space="preserve">Equalities impact </w:t>
      </w:r>
    </w:p>
    <w:p w14:paraId="621A5FDA" w14:textId="650158FF" w:rsidR="00FB3B71" w:rsidRDefault="6A0F2DB0" w:rsidP="536113C6">
      <w:pPr>
        <w:pStyle w:val="ListParagraph"/>
        <w:rPr>
          <w:color w:val="auto"/>
        </w:rPr>
      </w:pPr>
      <w:bookmarkStart w:id="0" w:name="_Hlk184712181"/>
      <w:r>
        <w:t xml:space="preserve">As detailed in the Equality Impacts </w:t>
      </w:r>
      <w:r w:rsidR="74E44EBB">
        <w:t>Assessment</w:t>
      </w:r>
      <w:r>
        <w:t xml:space="preserve"> attached as Appendix 2, there are limited impacts overall in relation to the re-procurement </w:t>
      </w:r>
      <w:r w:rsidR="532B2DED">
        <w:t>exercise</w:t>
      </w:r>
      <w:r>
        <w:t xml:space="preserve"> of the Housing First support service. </w:t>
      </w:r>
      <w:proofErr w:type="gramStart"/>
      <w:r w:rsidR="0A5E07A6">
        <w:t>In the event that</w:t>
      </w:r>
      <w:proofErr w:type="gramEnd"/>
      <w:r w:rsidR="0A5E07A6">
        <w:t xml:space="preserve"> funding is not made available to allow an award, or there is </w:t>
      </w:r>
      <w:r w:rsidR="10F259EE">
        <w:t>significant</w:t>
      </w:r>
      <w:r w:rsidR="0A5E07A6">
        <w:t xml:space="preserve"> impact on the current service, </w:t>
      </w:r>
      <w:r w:rsidR="5D998BF7">
        <w:t>a detailed Equality Impact Assessment will be carried out</w:t>
      </w:r>
      <w:r w:rsidR="38BE21D7">
        <w:t xml:space="preserve"> before any decision is made relating to this. </w:t>
      </w:r>
      <w:r w:rsidR="5D998BF7">
        <w:t xml:space="preserve"> </w:t>
      </w:r>
    </w:p>
    <w:bookmarkEnd w:id="0"/>
    <w:p w14:paraId="28DC08B6" w14:textId="77777777" w:rsidR="00FB3B71" w:rsidRPr="00FB3B71" w:rsidRDefault="00FB3B71" w:rsidP="002B0329">
      <w:pPr>
        <w:pStyle w:val="bParagraphtext"/>
        <w:numPr>
          <w:ilvl w:val="0"/>
          <w:numId w:val="0"/>
        </w:numPr>
        <w:rPr>
          <w:b/>
        </w:rPr>
      </w:pPr>
    </w:p>
    <w:p w14:paraId="1C46F1C8" w14:textId="77777777" w:rsidR="00FB3B71" w:rsidRDefault="00950824" w:rsidP="00FB3B71">
      <w:pPr>
        <w:pStyle w:val="bParagraphtext"/>
        <w:numPr>
          <w:ilvl w:val="0"/>
          <w:numId w:val="0"/>
        </w:numPr>
      </w:pPr>
      <w:bookmarkStart w:id="1" w:name="_Hlk184712246"/>
      <w:r>
        <w:rPr>
          <w:b/>
        </w:rPr>
        <w:t>Carbon and Environmental Considerations</w:t>
      </w:r>
      <w:r w:rsidR="00FB3B71" w:rsidRPr="00FB3B71">
        <w:rPr>
          <w:b/>
        </w:rPr>
        <w:t xml:space="preserve"> </w:t>
      </w:r>
    </w:p>
    <w:p w14:paraId="68B639F4" w14:textId="1336E828" w:rsidR="00FB3B71" w:rsidRDefault="445EA05F" w:rsidP="536113C6">
      <w:pPr>
        <w:pStyle w:val="ListParagraph"/>
        <w:rPr>
          <w:color w:val="000000" w:themeColor="text1"/>
        </w:rPr>
      </w:pPr>
      <w:r>
        <w:t>There are no environmental or carbon considerations arising directly from this report.</w:t>
      </w:r>
    </w:p>
    <w:bookmarkEnd w:id="1"/>
    <w:p w14:paraId="3384B174" w14:textId="77777777" w:rsidR="002329CF" w:rsidRPr="001356F1" w:rsidRDefault="002329CF" w:rsidP="004A6D2F"/>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1356F1" w14:paraId="0FA94296" w14:textId="77777777" w:rsidTr="12CB30CC">
        <w:trPr>
          <w:cantSplit/>
          <w:trHeight w:val="396"/>
        </w:trPr>
        <w:tc>
          <w:tcPr>
            <w:tcW w:w="3969" w:type="dxa"/>
            <w:tcBorders>
              <w:top w:val="single" w:sz="8" w:space="0" w:color="000000" w:themeColor="text1"/>
              <w:left w:val="single" w:sz="8" w:space="0" w:color="000000" w:themeColor="text1"/>
              <w:bottom w:val="single" w:sz="8" w:space="0" w:color="000000" w:themeColor="text1"/>
              <w:right w:val="nil"/>
            </w:tcBorders>
            <w:shd w:val="clear" w:color="auto" w:fill="auto"/>
          </w:tcPr>
          <w:p w14:paraId="04987E45" w14:textId="77777777" w:rsidR="00E87F7A" w:rsidRPr="001356F1" w:rsidRDefault="00E87F7A" w:rsidP="00A46E98">
            <w:pPr>
              <w:rPr>
                <w:b/>
              </w:rPr>
            </w:pPr>
            <w:r w:rsidRPr="001356F1">
              <w:rPr>
                <w:b/>
              </w:rPr>
              <w:t>Report author</w:t>
            </w:r>
          </w:p>
        </w:tc>
        <w:tc>
          <w:tcPr>
            <w:tcW w:w="4962" w:type="dxa"/>
            <w:tcBorders>
              <w:top w:val="single" w:sz="8" w:space="0" w:color="000000" w:themeColor="text1"/>
              <w:left w:val="nil"/>
              <w:bottom w:val="single" w:sz="8" w:space="0" w:color="000000" w:themeColor="text1"/>
              <w:right w:val="single" w:sz="8" w:space="0" w:color="000000" w:themeColor="text1"/>
            </w:tcBorders>
            <w:shd w:val="clear" w:color="auto" w:fill="auto"/>
          </w:tcPr>
          <w:p w14:paraId="6930C959" w14:textId="571F421B" w:rsidR="00E87F7A" w:rsidRPr="001356F1" w:rsidRDefault="548EABC0" w:rsidP="00A46E98">
            <w:r>
              <w:t>Ossi Mosley</w:t>
            </w:r>
          </w:p>
        </w:tc>
      </w:tr>
      <w:tr w:rsidR="00DF093E" w:rsidRPr="001356F1" w14:paraId="07A5B9C2" w14:textId="77777777" w:rsidTr="12CB30CC">
        <w:trPr>
          <w:cantSplit/>
          <w:trHeight w:val="396"/>
        </w:trPr>
        <w:tc>
          <w:tcPr>
            <w:tcW w:w="3969" w:type="dxa"/>
            <w:tcBorders>
              <w:top w:val="single" w:sz="8" w:space="0" w:color="000000" w:themeColor="text1"/>
              <w:left w:val="single" w:sz="8" w:space="0" w:color="000000" w:themeColor="text1"/>
              <w:bottom w:val="nil"/>
              <w:right w:val="nil"/>
            </w:tcBorders>
            <w:shd w:val="clear" w:color="auto" w:fill="auto"/>
          </w:tcPr>
          <w:p w14:paraId="6B6C3381" w14:textId="77777777" w:rsidR="00E87F7A" w:rsidRPr="001356F1" w:rsidRDefault="00E87F7A" w:rsidP="00A46E98">
            <w:r w:rsidRPr="001356F1">
              <w:t>Job title</w:t>
            </w:r>
          </w:p>
        </w:tc>
        <w:tc>
          <w:tcPr>
            <w:tcW w:w="4962" w:type="dxa"/>
            <w:tcBorders>
              <w:top w:val="single" w:sz="8" w:space="0" w:color="000000" w:themeColor="text1"/>
              <w:left w:val="nil"/>
              <w:bottom w:val="nil"/>
              <w:right w:val="single" w:sz="8" w:space="0" w:color="000000" w:themeColor="text1"/>
            </w:tcBorders>
            <w:shd w:val="clear" w:color="auto" w:fill="auto"/>
          </w:tcPr>
          <w:p w14:paraId="3100D2DA" w14:textId="224D8559" w:rsidR="00E87F7A" w:rsidRPr="001356F1" w:rsidRDefault="460F3075" w:rsidP="00A46E98">
            <w:r>
              <w:t>Rough Sleeping and Single Homelessness Manager</w:t>
            </w:r>
          </w:p>
        </w:tc>
      </w:tr>
      <w:tr w:rsidR="00DF093E" w:rsidRPr="001356F1" w14:paraId="6DEB5543" w14:textId="77777777" w:rsidTr="12CB30CC">
        <w:trPr>
          <w:cantSplit/>
          <w:trHeight w:val="396"/>
        </w:trPr>
        <w:tc>
          <w:tcPr>
            <w:tcW w:w="3969" w:type="dxa"/>
            <w:tcBorders>
              <w:top w:val="nil"/>
              <w:left w:val="single" w:sz="8" w:space="0" w:color="000000" w:themeColor="text1"/>
              <w:bottom w:val="nil"/>
              <w:right w:val="nil"/>
            </w:tcBorders>
            <w:shd w:val="clear" w:color="auto" w:fill="auto"/>
          </w:tcPr>
          <w:p w14:paraId="7BD402AB" w14:textId="77777777" w:rsidR="00E87F7A" w:rsidRPr="001356F1" w:rsidRDefault="00E87F7A" w:rsidP="00A46E98">
            <w:r w:rsidRPr="001356F1">
              <w:t>Service area or department</w:t>
            </w:r>
          </w:p>
        </w:tc>
        <w:tc>
          <w:tcPr>
            <w:tcW w:w="4962" w:type="dxa"/>
            <w:tcBorders>
              <w:top w:val="nil"/>
              <w:left w:val="nil"/>
              <w:bottom w:val="nil"/>
              <w:right w:val="single" w:sz="8" w:space="0" w:color="000000" w:themeColor="text1"/>
            </w:tcBorders>
            <w:shd w:val="clear" w:color="auto" w:fill="auto"/>
          </w:tcPr>
          <w:p w14:paraId="0F7746FF" w14:textId="06671F2E" w:rsidR="00E87F7A" w:rsidRPr="001356F1" w:rsidRDefault="0345E6C6" w:rsidP="00A46E98">
            <w:r>
              <w:t>Housing Services</w:t>
            </w:r>
          </w:p>
        </w:tc>
      </w:tr>
      <w:tr w:rsidR="00DF093E" w:rsidRPr="001356F1" w14:paraId="572FB489" w14:textId="77777777" w:rsidTr="12CB30CC">
        <w:trPr>
          <w:cantSplit/>
          <w:trHeight w:val="396"/>
        </w:trPr>
        <w:tc>
          <w:tcPr>
            <w:tcW w:w="3969" w:type="dxa"/>
            <w:tcBorders>
              <w:top w:val="nil"/>
              <w:left w:val="single" w:sz="8" w:space="0" w:color="000000" w:themeColor="text1"/>
              <w:bottom w:val="nil"/>
              <w:right w:val="nil"/>
            </w:tcBorders>
            <w:shd w:val="clear" w:color="auto" w:fill="auto"/>
          </w:tcPr>
          <w:p w14:paraId="7832E71E" w14:textId="77777777" w:rsidR="00E87F7A" w:rsidRPr="001356F1" w:rsidRDefault="00E87F7A" w:rsidP="00A46E98">
            <w:r w:rsidRPr="001356F1">
              <w:t xml:space="preserve">Telephone </w:t>
            </w:r>
          </w:p>
        </w:tc>
        <w:tc>
          <w:tcPr>
            <w:tcW w:w="4962" w:type="dxa"/>
            <w:tcBorders>
              <w:top w:val="nil"/>
              <w:left w:val="nil"/>
              <w:bottom w:val="nil"/>
              <w:right w:val="single" w:sz="8" w:space="0" w:color="000000" w:themeColor="text1"/>
            </w:tcBorders>
            <w:shd w:val="clear" w:color="auto" w:fill="auto"/>
          </w:tcPr>
          <w:p w14:paraId="53D96CCC" w14:textId="02369673" w:rsidR="00E87F7A" w:rsidRPr="001356F1" w:rsidRDefault="228EDC70" w:rsidP="00A46E98">
            <w:r>
              <w:t>01865 252178</w:t>
            </w:r>
          </w:p>
        </w:tc>
      </w:tr>
      <w:tr w:rsidR="005570B5" w:rsidRPr="001356F1" w14:paraId="40AEFD69" w14:textId="77777777" w:rsidTr="12CB30CC">
        <w:trPr>
          <w:cantSplit/>
          <w:trHeight w:val="396"/>
        </w:trPr>
        <w:tc>
          <w:tcPr>
            <w:tcW w:w="3969" w:type="dxa"/>
            <w:tcBorders>
              <w:top w:val="nil"/>
              <w:left w:val="single" w:sz="8" w:space="0" w:color="000000" w:themeColor="text1"/>
              <w:bottom w:val="single" w:sz="8" w:space="0" w:color="000000" w:themeColor="text1"/>
              <w:right w:val="nil"/>
            </w:tcBorders>
            <w:shd w:val="clear" w:color="auto" w:fill="auto"/>
          </w:tcPr>
          <w:p w14:paraId="5C2DD139" w14:textId="77777777" w:rsidR="00E87F7A" w:rsidRPr="001356F1" w:rsidRDefault="00E87F7A" w:rsidP="00A46E98">
            <w:r w:rsidRPr="001356F1">
              <w:t xml:space="preserve">e-mail </w:t>
            </w:r>
          </w:p>
        </w:tc>
        <w:tc>
          <w:tcPr>
            <w:tcW w:w="4962" w:type="dxa"/>
            <w:tcBorders>
              <w:top w:val="nil"/>
              <w:left w:val="nil"/>
              <w:bottom w:val="single" w:sz="8" w:space="0" w:color="000000" w:themeColor="text1"/>
              <w:right w:val="single" w:sz="8" w:space="0" w:color="000000" w:themeColor="text1"/>
            </w:tcBorders>
            <w:shd w:val="clear" w:color="auto" w:fill="auto"/>
          </w:tcPr>
          <w:p w14:paraId="64C04F4C" w14:textId="522BD0C7" w:rsidR="00E87F7A" w:rsidRPr="001356F1" w:rsidRDefault="6D2A4138" w:rsidP="00A46E98">
            <w:pPr>
              <w:rPr>
                <w:rStyle w:val="Hyperlink"/>
                <w:color w:val="000000"/>
              </w:rPr>
            </w:pPr>
            <w:r w:rsidRPr="37969241">
              <w:rPr>
                <w:rStyle w:val="Hyperlink"/>
                <w:color w:val="000000" w:themeColor="text1"/>
              </w:rPr>
              <w:t>Omosley@oxford.gov.uk</w:t>
            </w:r>
          </w:p>
        </w:tc>
      </w:tr>
    </w:tbl>
    <w:p w14:paraId="143C8714" w14:textId="77777777" w:rsidR="00433B96" w:rsidRPr="001356F1" w:rsidRDefault="00433B96" w:rsidP="004A6D2F"/>
    <w:sectPr w:rsidR="00433B96" w:rsidRPr="001356F1" w:rsidSect="002B6836">
      <w:footerReference w:type="even" r:id="rId12"/>
      <w:headerReference w:type="first" r:id="rId13"/>
      <w:pgSz w:w="11906" w:h="16838"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22353" w14:textId="77777777" w:rsidR="00AB51C6" w:rsidRDefault="00AB51C6" w:rsidP="004A6D2F">
      <w:r>
        <w:separator/>
      </w:r>
    </w:p>
  </w:endnote>
  <w:endnote w:type="continuationSeparator" w:id="0">
    <w:p w14:paraId="00168078" w14:textId="77777777" w:rsidR="00AB51C6" w:rsidRDefault="00AB51C6" w:rsidP="004A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7B8B" w14:textId="77777777" w:rsidR="00364FAD" w:rsidRDefault="00364FAD" w:rsidP="004A6D2F">
    <w:pPr>
      <w:pStyle w:val="Footer"/>
    </w:pPr>
    <w:r>
      <w:t>Do not use a footer or page numbers.</w:t>
    </w:r>
  </w:p>
  <w:p w14:paraId="20B2461C" w14:textId="77777777" w:rsidR="00364FAD" w:rsidRDefault="00364FAD" w:rsidP="004A6D2F">
    <w:pPr>
      <w:pStyle w:val="Footer"/>
    </w:pPr>
  </w:p>
  <w:p w14:paraId="72386601" w14:textId="77777777" w:rsidR="00364FAD" w:rsidRDefault="00364FAD" w:rsidP="004A6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27E09" w14:textId="77777777" w:rsidR="00AB51C6" w:rsidRDefault="00AB51C6" w:rsidP="004A6D2F">
      <w:r>
        <w:separator/>
      </w:r>
    </w:p>
  </w:footnote>
  <w:footnote w:type="continuationSeparator" w:id="0">
    <w:p w14:paraId="476C5DF2" w14:textId="77777777" w:rsidR="00AB51C6" w:rsidRDefault="00AB51C6" w:rsidP="004A6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1F7F" w14:textId="77777777" w:rsidR="00D5547E" w:rsidRDefault="00C05260" w:rsidP="00D5547E">
    <w:pPr>
      <w:pStyle w:val="Header"/>
      <w:jc w:val="right"/>
    </w:pPr>
    <w:r>
      <w:rPr>
        <w:noProof/>
      </w:rPr>
      <w:drawing>
        <wp:inline distT="0" distB="0" distL="0" distR="0" wp14:anchorId="35341002" wp14:editId="2956E09D">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hint="default"/>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49C05EF"/>
    <w:multiLevelType w:val="multilevel"/>
    <w:tmpl w:val="43D6D2FA"/>
    <w:numStyleLink w:val="StyleBulletedSymbolsymbolLeft063cmHanging063cm"/>
  </w:abstractNum>
  <w:abstractNum w:abstractNumId="13"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2263A6A"/>
    <w:multiLevelType w:val="multilevel"/>
    <w:tmpl w:val="43D6D2FA"/>
    <w:numStyleLink w:val="StyleBulletedSymbolsymbolLeft063cmHanging063cm"/>
  </w:abstractNum>
  <w:abstractNum w:abstractNumId="18"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435EED"/>
    <w:multiLevelType w:val="multilevel"/>
    <w:tmpl w:val="1D20B19E"/>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2027960"/>
    <w:multiLevelType w:val="hybridMultilevel"/>
    <w:tmpl w:val="501C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B54083"/>
    <w:multiLevelType w:val="hybridMultilevel"/>
    <w:tmpl w:val="55D89C98"/>
    <w:lvl w:ilvl="0" w:tplc="E42AE0C8">
      <w:start w:val="16"/>
      <w:numFmt w:val="decimal"/>
      <w:lvlText w:val="%1."/>
      <w:lvlJc w:val="left"/>
      <w:pPr>
        <w:ind w:left="360" w:hanging="360"/>
      </w:pPr>
      <w:rPr>
        <w:rFonts w:ascii="Arial" w:hAnsi="Arial" w:hint="default"/>
      </w:rPr>
    </w:lvl>
    <w:lvl w:ilvl="1" w:tplc="F0EC56F4">
      <w:start w:val="1"/>
      <w:numFmt w:val="lowerLetter"/>
      <w:lvlText w:val="%2."/>
      <w:lvlJc w:val="left"/>
      <w:pPr>
        <w:ind w:left="1080" w:hanging="360"/>
      </w:pPr>
    </w:lvl>
    <w:lvl w:ilvl="2" w:tplc="38568358">
      <w:start w:val="1"/>
      <w:numFmt w:val="lowerRoman"/>
      <w:lvlText w:val="%3."/>
      <w:lvlJc w:val="right"/>
      <w:pPr>
        <w:ind w:left="2160" w:hanging="180"/>
      </w:pPr>
    </w:lvl>
    <w:lvl w:ilvl="3" w:tplc="5BCC1D4E">
      <w:start w:val="1"/>
      <w:numFmt w:val="decimal"/>
      <w:lvlText w:val="%4."/>
      <w:lvlJc w:val="left"/>
      <w:pPr>
        <w:ind w:left="2880" w:hanging="360"/>
      </w:pPr>
    </w:lvl>
    <w:lvl w:ilvl="4" w:tplc="9CEA3326">
      <w:start w:val="1"/>
      <w:numFmt w:val="lowerLetter"/>
      <w:lvlText w:val="%5."/>
      <w:lvlJc w:val="left"/>
      <w:pPr>
        <w:ind w:left="3600" w:hanging="360"/>
      </w:pPr>
    </w:lvl>
    <w:lvl w:ilvl="5" w:tplc="C764DE5E">
      <w:start w:val="1"/>
      <w:numFmt w:val="lowerRoman"/>
      <w:lvlText w:val="%6."/>
      <w:lvlJc w:val="right"/>
      <w:pPr>
        <w:ind w:left="4320" w:hanging="180"/>
      </w:pPr>
    </w:lvl>
    <w:lvl w:ilvl="6" w:tplc="69DCAB08">
      <w:start w:val="1"/>
      <w:numFmt w:val="decimal"/>
      <w:lvlText w:val="%7."/>
      <w:lvlJc w:val="left"/>
      <w:pPr>
        <w:ind w:left="5040" w:hanging="360"/>
      </w:pPr>
    </w:lvl>
    <w:lvl w:ilvl="7" w:tplc="DFD8FB44">
      <w:start w:val="1"/>
      <w:numFmt w:val="lowerLetter"/>
      <w:lvlText w:val="%8."/>
      <w:lvlJc w:val="left"/>
      <w:pPr>
        <w:ind w:left="5760" w:hanging="360"/>
      </w:pPr>
    </w:lvl>
    <w:lvl w:ilvl="8" w:tplc="12D6DB5E">
      <w:start w:val="1"/>
      <w:numFmt w:val="lowerRoman"/>
      <w:lvlText w:val="%9."/>
      <w:lvlJc w:val="right"/>
      <w:pPr>
        <w:ind w:left="6480" w:hanging="180"/>
      </w:pPr>
    </w:lvl>
  </w:abstractNum>
  <w:abstractNum w:abstractNumId="26"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565907"/>
    <w:multiLevelType w:val="hybridMultilevel"/>
    <w:tmpl w:val="55949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6AA5C8D"/>
    <w:multiLevelType w:val="multilevel"/>
    <w:tmpl w:val="A8C28C00"/>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ABA5FD8"/>
    <w:multiLevelType w:val="multilevel"/>
    <w:tmpl w:val="43D6D2FA"/>
    <w:numStyleLink w:val="StyleBulletedSymbolsymbolLeft063cmHanging063cm"/>
  </w:abstractNum>
  <w:abstractNum w:abstractNumId="32" w15:restartNumberingAfterBreak="0">
    <w:nsid w:val="5AFA9062"/>
    <w:multiLevelType w:val="multilevel"/>
    <w:tmpl w:val="814E1E08"/>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B84784D"/>
    <w:multiLevelType w:val="multilevel"/>
    <w:tmpl w:val="224C03B8"/>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7E19E2"/>
    <w:multiLevelType w:val="hybridMultilevel"/>
    <w:tmpl w:val="3146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D60FF1"/>
    <w:multiLevelType w:val="hybridMultilevel"/>
    <w:tmpl w:val="903CDA5C"/>
    <w:lvl w:ilvl="0" w:tplc="8D44F2F2">
      <w:start w:val="1"/>
      <w:numFmt w:val="decimal"/>
      <w:lvlText w:val="%1."/>
      <w:lvlJc w:val="left"/>
      <w:pPr>
        <w:ind w:left="360" w:hanging="360"/>
      </w:pPr>
    </w:lvl>
    <w:lvl w:ilvl="1" w:tplc="E10AE66E">
      <w:start w:val="1"/>
      <w:numFmt w:val="lowerLetter"/>
      <w:lvlText w:val="%2."/>
      <w:lvlJc w:val="left"/>
      <w:pPr>
        <w:ind w:left="1080" w:hanging="360"/>
      </w:pPr>
    </w:lvl>
    <w:lvl w:ilvl="2" w:tplc="A26C701C">
      <w:start w:val="1"/>
      <w:numFmt w:val="lowerRoman"/>
      <w:lvlText w:val="%3."/>
      <w:lvlJc w:val="right"/>
      <w:pPr>
        <w:ind w:left="1800" w:hanging="180"/>
      </w:pPr>
    </w:lvl>
    <w:lvl w:ilvl="3" w:tplc="7702EB50">
      <w:start w:val="1"/>
      <w:numFmt w:val="decimal"/>
      <w:lvlText w:val="%4."/>
      <w:lvlJc w:val="left"/>
      <w:pPr>
        <w:ind w:left="2520" w:hanging="360"/>
      </w:pPr>
    </w:lvl>
    <w:lvl w:ilvl="4" w:tplc="F58828F2">
      <w:start w:val="1"/>
      <w:numFmt w:val="lowerLetter"/>
      <w:lvlText w:val="%5."/>
      <w:lvlJc w:val="left"/>
      <w:pPr>
        <w:ind w:left="3240" w:hanging="360"/>
      </w:pPr>
    </w:lvl>
    <w:lvl w:ilvl="5" w:tplc="195A0BD2">
      <w:start w:val="1"/>
      <w:numFmt w:val="lowerRoman"/>
      <w:lvlText w:val="%6."/>
      <w:lvlJc w:val="right"/>
      <w:pPr>
        <w:ind w:left="3960" w:hanging="180"/>
      </w:pPr>
    </w:lvl>
    <w:lvl w:ilvl="6" w:tplc="FCC00B24">
      <w:start w:val="1"/>
      <w:numFmt w:val="decimal"/>
      <w:lvlText w:val="%7."/>
      <w:lvlJc w:val="left"/>
      <w:pPr>
        <w:ind w:left="4680" w:hanging="360"/>
      </w:pPr>
    </w:lvl>
    <w:lvl w:ilvl="7" w:tplc="AD480F7C">
      <w:start w:val="1"/>
      <w:numFmt w:val="lowerLetter"/>
      <w:lvlText w:val="%8."/>
      <w:lvlJc w:val="left"/>
      <w:pPr>
        <w:ind w:left="5400" w:hanging="360"/>
      </w:pPr>
    </w:lvl>
    <w:lvl w:ilvl="8" w:tplc="57CED860">
      <w:start w:val="1"/>
      <w:numFmt w:val="lowerRoman"/>
      <w:lvlText w:val="%9."/>
      <w:lvlJc w:val="right"/>
      <w:pPr>
        <w:ind w:left="6120" w:hanging="180"/>
      </w:pPr>
    </w:lvl>
  </w:abstractNum>
  <w:abstractNum w:abstractNumId="36" w15:restartNumberingAfterBreak="0">
    <w:nsid w:val="62A22831"/>
    <w:multiLevelType w:val="multilevel"/>
    <w:tmpl w:val="43D6D2FA"/>
    <w:numStyleLink w:val="StyleBulletedSymbolsymbolLeft063cmHanging063cm"/>
  </w:abstractNum>
  <w:abstractNum w:abstractNumId="37" w15:restartNumberingAfterBreak="0">
    <w:nsid w:val="6408137F"/>
    <w:multiLevelType w:val="hybridMultilevel"/>
    <w:tmpl w:val="56B25358"/>
    <w:lvl w:ilvl="0" w:tplc="D07A6E88">
      <w:start w:val="1"/>
      <w:numFmt w:val="bullet"/>
      <w:lvlText w:val=""/>
      <w:lvlJc w:val="left"/>
      <w:pPr>
        <w:ind w:left="720" w:hanging="360"/>
      </w:pPr>
      <w:rPr>
        <w:rFonts w:ascii="Symbol" w:hAnsi="Symbol" w:hint="default"/>
      </w:rPr>
    </w:lvl>
    <w:lvl w:ilvl="1" w:tplc="AF1EC786">
      <w:start w:val="1"/>
      <w:numFmt w:val="bullet"/>
      <w:lvlText w:val="o"/>
      <w:lvlJc w:val="left"/>
      <w:pPr>
        <w:ind w:left="1440" w:hanging="360"/>
      </w:pPr>
      <w:rPr>
        <w:rFonts w:ascii="Courier New" w:hAnsi="Courier New" w:hint="default"/>
      </w:rPr>
    </w:lvl>
    <w:lvl w:ilvl="2" w:tplc="ED06805C">
      <w:start w:val="1"/>
      <w:numFmt w:val="bullet"/>
      <w:lvlText w:val=""/>
      <w:lvlJc w:val="left"/>
      <w:pPr>
        <w:ind w:left="2160" w:hanging="360"/>
      </w:pPr>
      <w:rPr>
        <w:rFonts w:ascii="Wingdings" w:hAnsi="Wingdings" w:hint="default"/>
      </w:rPr>
    </w:lvl>
    <w:lvl w:ilvl="3" w:tplc="D49C04F4">
      <w:start w:val="1"/>
      <w:numFmt w:val="bullet"/>
      <w:lvlText w:val=""/>
      <w:lvlJc w:val="left"/>
      <w:pPr>
        <w:ind w:left="2880" w:hanging="360"/>
      </w:pPr>
      <w:rPr>
        <w:rFonts w:ascii="Symbol" w:hAnsi="Symbol" w:hint="default"/>
      </w:rPr>
    </w:lvl>
    <w:lvl w:ilvl="4" w:tplc="5A2475C6">
      <w:start w:val="1"/>
      <w:numFmt w:val="bullet"/>
      <w:lvlText w:val="o"/>
      <w:lvlJc w:val="left"/>
      <w:pPr>
        <w:ind w:left="3600" w:hanging="360"/>
      </w:pPr>
      <w:rPr>
        <w:rFonts w:ascii="Courier New" w:hAnsi="Courier New" w:hint="default"/>
      </w:rPr>
    </w:lvl>
    <w:lvl w:ilvl="5" w:tplc="96C69148">
      <w:start w:val="1"/>
      <w:numFmt w:val="bullet"/>
      <w:lvlText w:val=""/>
      <w:lvlJc w:val="left"/>
      <w:pPr>
        <w:ind w:left="4320" w:hanging="360"/>
      </w:pPr>
      <w:rPr>
        <w:rFonts w:ascii="Wingdings" w:hAnsi="Wingdings" w:hint="default"/>
      </w:rPr>
    </w:lvl>
    <w:lvl w:ilvl="6" w:tplc="15D042D2">
      <w:start w:val="1"/>
      <w:numFmt w:val="bullet"/>
      <w:lvlText w:val=""/>
      <w:lvlJc w:val="left"/>
      <w:pPr>
        <w:ind w:left="5040" w:hanging="360"/>
      </w:pPr>
      <w:rPr>
        <w:rFonts w:ascii="Symbol" w:hAnsi="Symbol" w:hint="default"/>
      </w:rPr>
    </w:lvl>
    <w:lvl w:ilvl="7" w:tplc="F8E07370">
      <w:start w:val="1"/>
      <w:numFmt w:val="bullet"/>
      <w:lvlText w:val="o"/>
      <w:lvlJc w:val="left"/>
      <w:pPr>
        <w:ind w:left="5760" w:hanging="360"/>
      </w:pPr>
      <w:rPr>
        <w:rFonts w:ascii="Courier New" w:hAnsi="Courier New" w:hint="default"/>
      </w:rPr>
    </w:lvl>
    <w:lvl w:ilvl="8" w:tplc="FBEAEABA">
      <w:start w:val="1"/>
      <w:numFmt w:val="bullet"/>
      <w:lvlText w:val=""/>
      <w:lvlJc w:val="left"/>
      <w:pPr>
        <w:ind w:left="6480" w:hanging="360"/>
      </w:pPr>
      <w:rPr>
        <w:rFonts w:ascii="Wingdings" w:hAnsi="Wingdings" w:hint="default"/>
      </w:rPr>
    </w:lvl>
  </w:abstractNum>
  <w:abstractNum w:abstractNumId="38"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B1550E4"/>
    <w:multiLevelType w:val="hybridMultilevel"/>
    <w:tmpl w:val="DD86F5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6539BA"/>
    <w:multiLevelType w:val="hybridMultilevel"/>
    <w:tmpl w:val="C1CC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901060A"/>
    <w:multiLevelType w:val="multilevel"/>
    <w:tmpl w:val="902C5B22"/>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98365C6"/>
    <w:multiLevelType w:val="multilevel"/>
    <w:tmpl w:val="E67CE66C"/>
    <w:numStyleLink w:val="StyleNumberedLeft0cmHanging075cm"/>
  </w:abstractNum>
  <w:num w:numId="1" w16cid:durableId="1719933896">
    <w:abstractNumId w:val="35"/>
  </w:num>
  <w:num w:numId="2" w16cid:durableId="314337425">
    <w:abstractNumId w:val="32"/>
  </w:num>
  <w:num w:numId="3" w16cid:durableId="263653596">
    <w:abstractNumId w:val="42"/>
  </w:num>
  <w:num w:numId="4" w16cid:durableId="832601888">
    <w:abstractNumId w:val="37"/>
  </w:num>
  <w:num w:numId="5" w16cid:durableId="315649238">
    <w:abstractNumId w:val="30"/>
  </w:num>
  <w:num w:numId="6" w16cid:durableId="308246373">
    <w:abstractNumId w:val="33"/>
  </w:num>
  <w:num w:numId="7" w16cid:durableId="1277367422">
    <w:abstractNumId w:val="21"/>
  </w:num>
  <w:num w:numId="8" w16cid:durableId="1716419264">
    <w:abstractNumId w:val="25"/>
  </w:num>
  <w:num w:numId="9" w16cid:durableId="2036299310">
    <w:abstractNumId w:val="29"/>
  </w:num>
  <w:num w:numId="10" w16cid:durableId="643705505">
    <w:abstractNumId w:val="39"/>
  </w:num>
  <w:num w:numId="11" w16cid:durableId="1284848424">
    <w:abstractNumId w:val="26"/>
  </w:num>
  <w:num w:numId="12" w16cid:durableId="578908713">
    <w:abstractNumId w:val="18"/>
  </w:num>
  <w:num w:numId="13" w16cid:durableId="54470100">
    <w:abstractNumId w:val="34"/>
  </w:num>
  <w:num w:numId="14" w16cid:durableId="694158268">
    <w:abstractNumId w:val="41"/>
  </w:num>
  <w:num w:numId="15" w16cid:durableId="647516062">
    <w:abstractNumId w:val="24"/>
  </w:num>
  <w:num w:numId="16" w16cid:durableId="1160539719">
    <w:abstractNumId w:val="20"/>
  </w:num>
  <w:num w:numId="17" w16cid:durableId="1862670074">
    <w:abstractNumId w:val="13"/>
  </w:num>
  <w:num w:numId="18" w16cid:durableId="948585193">
    <w:abstractNumId w:val="15"/>
  </w:num>
  <w:num w:numId="19" w16cid:durableId="718482766">
    <w:abstractNumId w:val="28"/>
  </w:num>
  <w:num w:numId="20" w16cid:durableId="164051272">
    <w:abstractNumId w:val="27"/>
  </w:num>
  <w:num w:numId="21" w16cid:durableId="1450854030">
    <w:abstractNumId w:val="10"/>
  </w:num>
  <w:num w:numId="22" w16cid:durableId="373359476">
    <w:abstractNumId w:val="43"/>
    <w:lvlOverride w:ilvl="0">
      <w:lvl w:ilvl="0">
        <w:numFmt w:val="decimal"/>
        <w:pStyle w:val="ListParagraph"/>
        <w:lvlText w:val="%1."/>
        <w:lvlJc w:val="left"/>
        <w:pPr>
          <w:ind w:left="360" w:hanging="360"/>
        </w:pPr>
        <w:rPr>
          <w:rFonts w:ascii="Arial" w:hAnsi="Arial" w:hint="default"/>
          <w:strike w:val="0"/>
          <w:color w:val="000000"/>
          <w:sz w:val="24"/>
        </w:rPr>
      </w:lvl>
    </w:lvlOverride>
  </w:num>
  <w:num w:numId="23" w16cid:durableId="1009412161">
    <w:abstractNumId w:val="16"/>
  </w:num>
  <w:num w:numId="24" w16cid:durableId="2041280933">
    <w:abstractNumId w:val="11"/>
  </w:num>
  <w:num w:numId="25" w16cid:durableId="471220593">
    <w:abstractNumId w:val="31"/>
  </w:num>
  <w:num w:numId="26" w16cid:durableId="1031035851">
    <w:abstractNumId w:val="12"/>
  </w:num>
  <w:num w:numId="27" w16cid:durableId="1402945545">
    <w:abstractNumId w:val="36"/>
  </w:num>
  <w:num w:numId="28" w16cid:durableId="1667248783">
    <w:abstractNumId w:val="17"/>
  </w:num>
  <w:num w:numId="29" w16cid:durableId="1353453069">
    <w:abstractNumId w:val="22"/>
  </w:num>
  <w:num w:numId="30" w16cid:durableId="592667723">
    <w:abstractNumId w:val="14"/>
  </w:num>
  <w:num w:numId="31" w16cid:durableId="37707020">
    <w:abstractNumId w:val="38"/>
  </w:num>
  <w:num w:numId="32" w16cid:durableId="162087179">
    <w:abstractNumId w:val="9"/>
  </w:num>
  <w:num w:numId="33" w16cid:durableId="1955359617">
    <w:abstractNumId w:val="8"/>
  </w:num>
  <w:num w:numId="34" w16cid:durableId="2025740696">
    <w:abstractNumId w:val="7"/>
  </w:num>
  <w:num w:numId="35" w16cid:durableId="439375354">
    <w:abstractNumId w:val="6"/>
  </w:num>
  <w:num w:numId="36" w16cid:durableId="2034837902">
    <w:abstractNumId w:val="5"/>
  </w:num>
  <w:num w:numId="37" w16cid:durableId="765544091">
    <w:abstractNumId w:val="4"/>
  </w:num>
  <w:num w:numId="38" w16cid:durableId="1249462447">
    <w:abstractNumId w:val="3"/>
  </w:num>
  <w:num w:numId="39" w16cid:durableId="790055611">
    <w:abstractNumId w:val="2"/>
  </w:num>
  <w:num w:numId="40" w16cid:durableId="913585048">
    <w:abstractNumId w:val="1"/>
  </w:num>
  <w:num w:numId="41" w16cid:durableId="1728189480">
    <w:abstractNumId w:val="0"/>
  </w:num>
  <w:num w:numId="42" w16cid:durableId="1370304610">
    <w:abstractNumId w:val="40"/>
  </w:num>
  <w:num w:numId="43" w16cid:durableId="1152941978">
    <w:abstractNumId w:val="19"/>
  </w:num>
  <w:num w:numId="44" w16cid:durableId="2006741231">
    <w:abstractNumId w:val="23"/>
  </w:num>
  <w:num w:numId="45" w16cid:durableId="10204034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117D4"/>
    <w:rsid w:val="00025250"/>
    <w:rsid w:val="000314D7"/>
    <w:rsid w:val="00034054"/>
    <w:rsid w:val="00045F8B"/>
    <w:rsid w:val="00046D2B"/>
    <w:rsid w:val="00056263"/>
    <w:rsid w:val="00064D8A"/>
    <w:rsid w:val="00064F82"/>
    <w:rsid w:val="00066510"/>
    <w:rsid w:val="00077523"/>
    <w:rsid w:val="00081623"/>
    <w:rsid w:val="000B1DFC"/>
    <w:rsid w:val="000C089F"/>
    <w:rsid w:val="000C3928"/>
    <w:rsid w:val="000C5E8E"/>
    <w:rsid w:val="000F4751"/>
    <w:rsid w:val="0010524C"/>
    <w:rsid w:val="00111FB1"/>
    <w:rsid w:val="00113418"/>
    <w:rsid w:val="001356F1"/>
    <w:rsid w:val="00136994"/>
    <w:rsid w:val="0014128E"/>
    <w:rsid w:val="00151888"/>
    <w:rsid w:val="00154095"/>
    <w:rsid w:val="00170A2D"/>
    <w:rsid w:val="001808BC"/>
    <w:rsid w:val="00182B81"/>
    <w:rsid w:val="0018619D"/>
    <w:rsid w:val="001A011E"/>
    <w:rsid w:val="001A066A"/>
    <w:rsid w:val="001A13E6"/>
    <w:rsid w:val="001A5731"/>
    <w:rsid w:val="001B42C3"/>
    <w:rsid w:val="001C5D5E"/>
    <w:rsid w:val="001CDC76"/>
    <w:rsid w:val="001D678D"/>
    <w:rsid w:val="001E03F8"/>
    <w:rsid w:val="001E1678"/>
    <w:rsid w:val="001E16D9"/>
    <w:rsid w:val="001E3376"/>
    <w:rsid w:val="002069B3"/>
    <w:rsid w:val="00216137"/>
    <w:rsid w:val="002312EA"/>
    <w:rsid w:val="002329CF"/>
    <w:rsid w:val="00232F5B"/>
    <w:rsid w:val="00247C29"/>
    <w:rsid w:val="002532BD"/>
    <w:rsid w:val="00260467"/>
    <w:rsid w:val="00263EA3"/>
    <w:rsid w:val="00284F85"/>
    <w:rsid w:val="002870C3"/>
    <w:rsid w:val="00290915"/>
    <w:rsid w:val="002A2274"/>
    <w:rsid w:val="002A22E2"/>
    <w:rsid w:val="002B6836"/>
    <w:rsid w:val="002C64F7"/>
    <w:rsid w:val="002F41F2"/>
    <w:rsid w:val="00301BF3"/>
    <w:rsid w:val="0030208D"/>
    <w:rsid w:val="00320A61"/>
    <w:rsid w:val="00323418"/>
    <w:rsid w:val="003357BF"/>
    <w:rsid w:val="00364FAD"/>
    <w:rsid w:val="0036738F"/>
    <w:rsid w:val="0036759C"/>
    <w:rsid w:val="00367AE5"/>
    <w:rsid w:val="00367D71"/>
    <w:rsid w:val="0037086D"/>
    <w:rsid w:val="0038150A"/>
    <w:rsid w:val="003B6E75"/>
    <w:rsid w:val="003B7DA1"/>
    <w:rsid w:val="003C1A27"/>
    <w:rsid w:val="003D0379"/>
    <w:rsid w:val="003D2574"/>
    <w:rsid w:val="003D4C59"/>
    <w:rsid w:val="003F4267"/>
    <w:rsid w:val="00404032"/>
    <w:rsid w:val="0040736F"/>
    <w:rsid w:val="00412C1F"/>
    <w:rsid w:val="00421CB2"/>
    <w:rsid w:val="004268B9"/>
    <w:rsid w:val="00433B96"/>
    <w:rsid w:val="004440F1"/>
    <w:rsid w:val="004456DD"/>
    <w:rsid w:val="00446CDF"/>
    <w:rsid w:val="004521B7"/>
    <w:rsid w:val="004548E0"/>
    <w:rsid w:val="0045FFD4"/>
    <w:rsid w:val="00462AB5"/>
    <w:rsid w:val="00462D22"/>
    <w:rsid w:val="004645EB"/>
    <w:rsid w:val="004658A5"/>
    <w:rsid w:val="00465EAF"/>
    <w:rsid w:val="004738C5"/>
    <w:rsid w:val="0047737B"/>
    <w:rsid w:val="00491046"/>
    <w:rsid w:val="00496078"/>
    <w:rsid w:val="004A2AC7"/>
    <w:rsid w:val="004A6D2F"/>
    <w:rsid w:val="004B11AE"/>
    <w:rsid w:val="004BF15F"/>
    <w:rsid w:val="004C2887"/>
    <w:rsid w:val="004D2626"/>
    <w:rsid w:val="004D6E26"/>
    <w:rsid w:val="004D77D3"/>
    <w:rsid w:val="004E2959"/>
    <w:rsid w:val="004F20EF"/>
    <w:rsid w:val="0050321C"/>
    <w:rsid w:val="00507ECC"/>
    <w:rsid w:val="005422AD"/>
    <w:rsid w:val="0054712D"/>
    <w:rsid w:val="00547EF6"/>
    <w:rsid w:val="005570B5"/>
    <w:rsid w:val="00567E18"/>
    <w:rsid w:val="00575F5F"/>
    <w:rsid w:val="00581805"/>
    <w:rsid w:val="00585F76"/>
    <w:rsid w:val="005A34E4"/>
    <w:rsid w:val="005A6610"/>
    <w:rsid w:val="005B17F2"/>
    <w:rsid w:val="005B7FB0"/>
    <w:rsid w:val="005C35A5"/>
    <w:rsid w:val="005C577C"/>
    <w:rsid w:val="005D0621"/>
    <w:rsid w:val="005D1E27"/>
    <w:rsid w:val="005D2A3E"/>
    <w:rsid w:val="005E022E"/>
    <w:rsid w:val="005E5215"/>
    <w:rsid w:val="005F7F7E"/>
    <w:rsid w:val="00614693"/>
    <w:rsid w:val="00623C2F"/>
    <w:rsid w:val="00633578"/>
    <w:rsid w:val="00637068"/>
    <w:rsid w:val="006419CA"/>
    <w:rsid w:val="00650811"/>
    <w:rsid w:val="00655339"/>
    <w:rsid w:val="00661D3E"/>
    <w:rsid w:val="00692627"/>
    <w:rsid w:val="006969E7"/>
    <w:rsid w:val="006A3643"/>
    <w:rsid w:val="006B10C2"/>
    <w:rsid w:val="006C2A29"/>
    <w:rsid w:val="006C64CF"/>
    <w:rsid w:val="006D17B1"/>
    <w:rsid w:val="006D4752"/>
    <w:rsid w:val="006D708A"/>
    <w:rsid w:val="006E14C1"/>
    <w:rsid w:val="006F0292"/>
    <w:rsid w:val="006F27FA"/>
    <w:rsid w:val="006F416B"/>
    <w:rsid w:val="006F519B"/>
    <w:rsid w:val="00713675"/>
    <w:rsid w:val="00715823"/>
    <w:rsid w:val="0072449C"/>
    <w:rsid w:val="007253EF"/>
    <w:rsid w:val="00737B93"/>
    <w:rsid w:val="00745BF0"/>
    <w:rsid w:val="0074BB97"/>
    <w:rsid w:val="00751EA3"/>
    <w:rsid w:val="007615FE"/>
    <w:rsid w:val="0076655C"/>
    <w:rsid w:val="007742DC"/>
    <w:rsid w:val="00791437"/>
    <w:rsid w:val="00796611"/>
    <w:rsid w:val="007B0C2C"/>
    <w:rsid w:val="007B278E"/>
    <w:rsid w:val="007B5CA2"/>
    <w:rsid w:val="007C5C23"/>
    <w:rsid w:val="007E2A26"/>
    <w:rsid w:val="007F2348"/>
    <w:rsid w:val="007F4757"/>
    <w:rsid w:val="00803F07"/>
    <w:rsid w:val="0080749A"/>
    <w:rsid w:val="00821FB8"/>
    <w:rsid w:val="00822ACD"/>
    <w:rsid w:val="00855C66"/>
    <w:rsid w:val="00871EE4"/>
    <w:rsid w:val="008954DF"/>
    <w:rsid w:val="008B293F"/>
    <w:rsid w:val="008B7371"/>
    <w:rsid w:val="008D3DDB"/>
    <w:rsid w:val="008E6D1B"/>
    <w:rsid w:val="008F3B04"/>
    <w:rsid w:val="008F573F"/>
    <w:rsid w:val="009034EC"/>
    <w:rsid w:val="0093067A"/>
    <w:rsid w:val="00941C60"/>
    <w:rsid w:val="00941FD1"/>
    <w:rsid w:val="00950824"/>
    <w:rsid w:val="00966D42"/>
    <w:rsid w:val="00971689"/>
    <w:rsid w:val="0097170F"/>
    <w:rsid w:val="00973E90"/>
    <w:rsid w:val="00975838"/>
    <w:rsid w:val="00975B07"/>
    <w:rsid w:val="00980B4A"/>
    <w:rsid w:val="009B3E8A"/>
    <w:rsid w:val="009E30E2"/>
    <w:rsid w:val="009E3D0A"/>
    <w:rsid w:val="009E51FC"/>
    <w:rsid w:val="009F1D28"/>
    <w:rsid w:val="009F7618"/>
    <w:rsid w:val="00A04D23"/>
    <w:rsid w:val="00A06766"/>
    <w:rsid w:val="00A13765"/>
    <w:rsid w:val="00A21B12"/>
    <w:rsid w:val="00A23F80"/>
    <w:rsid w:val="00A46E98"/>
    <w:rsid w:val="00A6352B"/>
    <w:rsid w:val="00A664AC"/>
    <w:rsid w:val="00A701B5"/>
    <w:rsid w:val="00A714BB"/>
    <w:rsid w:val="00A77147"/>
    <w:rsid w:val="00A92D8F"/>
    <w:rsid w:val="00AB2988"/>
    <w:rsid w:val="00AB51C6"/>
    <w:rsid w:val="00AB7999"/>
    <w:rsid w:val="00AD3292"/>
    <w:rsid w:val="00AE1684"/>
    <w:rsid w:val="00AE7AF0"/>
    <w:rsid w:val="00B075A2"/>
    <w:rsid w:val="00B500CA"/>
    <w:rsid w:val="00B74CAA"/>
    <w:rsid w:val="00B86314"/>
    <w:rsid w:val="00BA1C2E"/>
    <w:rsid w:val="00BA37B1"/>
    <w:rsid w:val="00BA75DF"/>
    <w:rsid w:val="00BC200B"/>
    <w:rsid w:val="00BC4756"/>
    <w:rsid w:val="00BC69A4"/>
    <w:rsid w:val="00BD6181"/>
    <w:rsid w:val="00BE0680"/>
    <w:rsid w:val="00BE305F"/>
    <w:rsid w:val="00BE7BA3"/>
    <w:rsid w:val="00BF5682"/>
    <w:rsid w:val="00BF7B09"/>
    <w:rsid w:val="00C05260"/>
    <w:rsid w:val="00C076B9"/>
    <w:rsid w:val="00C16B47"/>
    <w:rsid w:val="00C20A95"/>
    <w:rsid w:val="00C2692F"/>
    <w:rsid w:val="00C3207C"/>
    <w:rsid w:val="00C400E1"/>
    <w:rsid w:val="00C41187"/>
    <w:rsid w:val="00C63C31"/>
    <w:rsid w:val="00C757A0"/>
    <w:rsid w:val="00C760DE"/>
    <w:rsid w:val="00C82630"/>
    <w:rsid w:val="00C85B4E"/>
    <w:rsid w:val="00C907F7"/>
    <w:rsid w:val="00CA2103"/>
    <w:rsid w:val="00CB21E8"/>
    <w:rsid w:val="00CB6B99"/>
    <w:rsid w:val="00CE4C87"/>
    <w:rsid w:val="00CE544A"/>
    <w:rsid w:val="00CF7C9F"/>
    <w:rsid w:val="00D11E1C"/>
    <w:rsid w:val="00D160B0"/>
    <w:rsid w:val="00D17F94"/>
    <w:rsid w:val="00D223FC"/>
    <w:rsid w:val="00D26D1E"/>
    <w:rsid w:val="00D474CF"/>
    <w:rsid w:val="00D512F2"/>
    <w:rsid w:val="00D5547E"/>
    <w:rsid w:val="00D6D716"/>
    <w:rsid w:val="00D860E2"/>
    <w:rsid w:val="00D869A1"/>
    <w:rsid w:val="00DA2565"/>
    <w:rsid w:val="00DA413F"/>
    <w:rsid w:val="00DA4584"/>
    <w:rsid w:val="00DA614B"/>
    <w:rsid w:val="00DB54C3"/>
    <w:rsid w:val="00DB7AD7"/>
    <w:rsid w:val="00DC3060"/>
    <w:rsid w:val="00DE0FB2"/>
    <w:rsid w:val="00DF093E"/>
    <w:rsid w:val="00DF6AE1"/>
    <w:rsid w:val="00E01F42"/>
    <w:rsid w:val="00E206D6"/>
    <w:rsid w:val="00E3366E"/>
    <w:rsid w:val="00E52086"/>
    <w:rsid w:val="00E543A6"/>
    <w:rsid w:val="00E60479"/>
    <w:rsid w:val="00E6080B"/>
    <w:rsid w:val="00E61D73"/>
    <w:rsid w:val="00E73684"/>
    <w:rsid w:val="00E818D6"/>
    <w:rsid w:val="00E87F7A"/>
    <w:rsid w:val="00E94B3E"/>
    <w:rsid w:val="00E96BD7"/>
    <w:rsid w:val="00EA0DB1"/>
    <w:rsid w:val="00EA0EE9"/>
    <w:rsid w:val="00EA663B"/>
    <w:rsid w:val="00ED52CA"/>
    <w:rsid w:val="00ED5860"/>
    <w:rsid w:val="00EE35C9"/>
    <w:rsid w:val="00F05ECA"/>
    <w:rsid w:val="00F26E21"/>
    <w:rsid w:val="00F3566E"/>
    <w:rsid w:val="00F375FB"/>
    <w:rsid w:val="00F41AC1"/>
    <w:rsid w:val="00F4367A"/>
    <w:rsid w:val="00F445B1"/>
    <w:rsid w:val="00F45CD4"/>
    <w:rsid w:val="00F66DCA"/>
    <w:rsid w:val="00F74F53"/>
    <w:rsid w:val="00F7606D"/>
    <w:rsid w:val="00F81670"/>
    <w:rsid w:val="00F82024"/>
    <w:rsid w:val="00F82267"/>
    <w:rsid w:val="00F865A3"/>
    <w:rsid w:val="00F95BC9"/>
    <w:rsid w:val="00FA624C"/>
    <w:rsid w:val="00FB3B71"/>
    <w:rsid w:val="00FC6F11"/>
    <w:rsid w:val="00FD0FAC"/>
    <w:rsid w:val="00FD1DFA"/>
    <w:rsid w:val="00FD4966"/>
    <w:rsid w:val="00FE57DC"/>
    <w:rsid w:val="00FF095A"/>
    <w:rsid w:val="01048F8D"/>
    <w:rsid w:val="01229136"/>
    <w:rsid w:val="013C0B5B"/>
    <w:rsid w:val="014CEE5C"/>
    <w:rsid w:val="017D0732"/>
    <w:rsid w:val="019F31EE"/>
    <w:rsid w:val="01EBC947"/>
    <w:rsid w:val="0202D10F"/>
    <w:rsid w:val="02436C42"/>
    <w:rsid w:val="0259EDC7"/>
    <w:rsid w:val="026C491A"/>
    <w:rsid w:val="027BB91C"/>
    <w:rsid w:val="0293464E"/>
    <w:rsid w:val="029E51A7"/>
    <w:rsid w:val="02A02A18"/>
    <w:rsid w:val="02A1DA1F"/>
    <w:rsid w:val="02A99CDE"/>
    <w:rsid w:val="02CEC022"/>
    <w:rsid w:val="02DE516E"/>
    <w:rsid w:val="030B1C23"/>
    <w:rsid w:val="031BCB7E"/>
    <w:rsid w:val="0324D434"/>
    <w:rsid w:val="032FD7FE"/>
    <w:rsid w:val="03343065"/>
    <w:rsid w:val="0345E6C6"/>
    <w:rsid w:val="036058B9"/>
    <w:rsid w:val="038E498C"/>
    <w:rsid w:val="03922458"/>
    <w:rsid w:val="03A28450"/>
    <w:rsid w:val="03D58F58"/>
    <w:rsid w:val="03F13AB1"/>
    <w:rsid w:val="03FB5A69"/>
    <w:rsid w:val="040069A3"/>
    <w:rsid w:val="0443F910"/>
    <w:rsid w:val="046507BE"/>
    <w:rsid w:val="047FDCF4"/>
    <w:rsid w:val="04B98E7B"/>
    <w:rsid w:val="04C38DAB"/>
    <w:rsid w:val="04C7819C"/>
    <w:rsid w:val="04DB0B45"/>
    <w:rsid w:val="04FE658A"/>
    <w:rsid w:val="04FEC814"/>
    <w:rsid w:val="05117C57"/>
    <w:rsid w:val="0539FD4B"/>
    <w:rsid w:val="0544DFA3"/>
    <w:rsid w:val="0569CD1D"/>
    <w:rsid w:val="05B03B98"/>
    <w:rsid w:val="05B44892"/>
    <w:rsid w:val="05B94C3D"/>
    <w:rsid w:val="05CA3CF4"/>
    <w:rsid w:val="061128E2"/>
    <w:rsid w:val="06273ED5"/>
    <w:rsid w:val="06B4BC7E"/>
    <w:rsid w:val="06CA1D33"/>
    <w:rsid w:val="07121575"/>
    <w:rsid w:val="071EE983"/>
    <w:rsid w:val="0737A9D7"/>
    <w:rsid w:val="07415C0E"/>
    <w:rsid w:val="075BD94C"/>
    <w:rsid w:val="07631FCD"/>
    <w:rsid w:val="0787A4BC"/>
    <w:rsid w:val="07A26B73"/>
    <w:rsid w:val="07AF43BE"/>
    <w:rsid w:val="07C6FC9C"/>
    <w:rsid w:val="07D434D5"/>
    <w:rsid w:val="07F42DD5"/>
    <w:rsid w:val="07FA72B6"/>
    <w:rsid w:val="08387DB6"/>
    <w:rsid w:val="0844892D"/>
    <w:rsid w:val="085A02C8"/>
    <w:rsid w:val="085B2CC0"/>
    <w:rsid w:val="086FD87F"/>
    <w:rsid w:val="08769FEB"/>
    <w:rsid w:val="087C91DC"/>
    <w:rsid w:val="08A574BC"/>
    <w:rsid w:val="08B07AB9"/>
    <w:rsid w:val="08E84333"/>
    <w:rsid w:val="090ADB50"/>
    <w:rsid w:val="093C5BA0"/>
    <w:rsid w:val="09598CA3"/>
    <w:rsid w:val="098475E0"/>
    <w:rsid w:val="09B06A08"/>
    <w:rsid w:val="09B66CB6"/>
    <w:rsid w:val="09DC61D7"/>
    <w:rsid w:val="0A264F49"/>
    <w:rsid w:val="0A3151DE"/>
    <w:rsid w:val="0A5E07A6"/>
    <w:rsid w:val="0A649FCF"/>
    <w:rsid w:val="0A71412C"/>
    <w:rsid w:val="0A900684"/>
    <w:rsid w:val="0A98F40B"/>
    <w:rsid w:val="0AB4E125"/>
    <w:rsid w:val="0AC59A95"/>
    <w:rsid w:val="0AE4E727"/>
    <w:rsid w:val="0AEAD29A"/>
    <w:rsid w:val="0AF8BDBB"/>
    <w:rsid w:val="0B4DE63E"/>
    <w:rsid w:val="0B51B5F0"/>
    <w:rsid w:val="0B5EB7B0"/>
    <w:rsid w:val="0B65F18F"/>
    <w:rsid w:val="0B85091B"/>
    <w:rsid w:val="0B89A7FD"/>
    <w:rsid w:val="0BA2A5A1"/>
    <w:rsid w:val="0BCB3ACC"/>
    <w:rsid w:val="0BCB5C33"/>
    <w:rsid w:val="0BE26B36"/>
    <w:rsid w:val="0C15F5E8"/>
    <w:rsid w:val="0C175763"/>
    <w:rsid w:val="0C3C2237"/>
    <w:rsid w:val="0C464010"/>
    <w:rsid w:val="0C47FB1B"/>
    <w:rsid w:val="0C4DE60B"/>
    <w:rsid w:val="0C6622AF"/>
    <w:rsid w:val="0C6ABDF9"/>
    <w:rsid w:val="0C723FB6"/>
    <w:rsid w:val="0C9E12C0"/>
    <w:rsid w:val="0CA21EB8"/>
    <w:rsid w:val="0CD9B029"/>
    <w:rsid w:val="0CEA6D6C"/>
    <w:rsid w:val="0CEDB734"/>
    <w:rsid w:val="0CF2C76F"/>
    <w:rsid w:val="0D342E65"/>
    <w:rsid w:val="0D406AB7"/>
    <w:rsid w:val="0D7F72D2"/>
    <w:rsid w:val="0D8356D3"/>
    <w:rsid w:val="0D948993"/>
    <w:rsid w:val="0DA1BD98"/>
    <w:rsid w:val="0DA9F824"/>
    <w:rsid w:val="0DAD8AFA"/>
    <w:rsid w:val="0DCCCDCB"/>
    <w:rsid w:val="0DCF314B"/>
    <w:rsid w:val="0DE8A280"/>
    <w:rsid w:val="0E137018"/>
    <w:rsid w:val="0E16643E"/>
    <w:rsid w:val="0E1EE2CB"/>
    <w:rsid w:val="0E6EB95D"/>
    <w:rsid w:val="0E78006F"/>
    <w:rsid w:val="0E8CB250"/>
    <w:rsid w:val="0EAC9C55"/>
    <w:rsid w:val="0EC6660C"/>
    <w:rsid w:val="0ECD8498"/>
    <w:rsid w:val="0ED76B15"/>
    <w:rsid w:val="0EDCDC95"/>
    <w:rsid w:val="0EEA8993"/>
    <w:rsid w:val="0F0ECDC3"/>
    <w:rsid w:val="0F29A150"/>
    <w:rsid w:val="0F417F65"/>
    <w:rsid w:val="0F4CFC3A"/>
    <w:rsid w:val="0F675023"/>
    <w:rsid w:val="0F86F49D"/>
    <w:rsid w:val="0F8E33F2"/>
    <w:rsid w:val="0F941573"/>
    <w:rsid w:val="0F9DE753"/>
    <w:rsid w:val="0FA0F41A"/>
    <w:rsid w:val="0FA6A238"/>
    <w:rsid w:val="0FB84A01"/>
    <w:rsid w:val="0FB9297F"/>
    <w:rsid w:val="0FEF5147"/>
    <w:rsid w:val="0FF7D487"/>
    <w:rsid w:val="1002771D"/>
    <w:rsid w:val="10073745"/>
    <w:rsid w:val="100C2FEA"/>
    <w:rsid w:val="102FB536"/>
    <w:rsid w:val="103ADD75"/>
    <w:rsid w:val="103F6A92"/>
    <w:rsid w:val="1048EB1B"/>
    <w:rsid w:val="10665575"/>
    <w:rsid w:val="106C3221"/>
    <w:rsid w:val="108267D7"/>
    <w:rsid w:val="109EDAB0"/>
    <w:rsid w:val="10B60EE1"/>
    <w:rsid w:val="10B7FF1B"/>
    <w:rsid w:val="10BCBB3E"/>
    <w:rsid w:val="10E2EE4E"/>
    <w:rsid w:val="10F259EE"/>
    <w:rsid w:val="11039C9D"/>
    <w:rsid w:val="1119E33A"/>
    <w:rsid w:val="1136D7A8"/>
    <w:rsid w:val="114CF0A7"/>
    <w:rsid w:val="116736E3"/>
    <w:rsid w:val="116C77CE"/>
    <w:rsid w:val="1175F458"/>
    <w:rsid w:val="11770E4A"/>
    <w:rsid w:val="1197CA05"/>
    <w:rsid w:val="11AA8684"/>
    <w:rsid w:val="11DA3A44"/>
    <w:rsid w:val="11DE2519"/>
    <w:rsid w:val="11E5D7D0"/>
    <w:rsid w:val="121C335C"/>
    <w:rsid w:val="1224A1A4"/>
    <w:rsid w:val="1234FA6F"/>
    <w:rsid w:val="12618B7F"/>
    <w:rsid w:val="129D458D"/>
    <w:rsid w:val="12CB30CC"/>
    <w:rsid w:val="131711D5"/>
    <w:rsid w:val="1320CC9A"/>
    <w:rsid w:val="132399A3"/>
    <w:rsid w:val="1351538C"/>
    <w:rsid w:val="1369F560"/>
    <w:rsid w:val="1375EBF1"/>
    <w:rsid w:val="13EF66E3"/>
    <w:rsid w:val="13F7BC29"/>
    <w:rsid w:val="13FE278F"/>
    <w:rsid w:val="1415045D"/>
    <w:rsid w:val="142F0348"/>
    <w:rsid w:val="144C3008"/>
    <w:rsid w:val="1450CDB2"/>
    <w:rsid w:val="1456A6E3"/>
    <w:rsid w:val="14AC5B6A"/>
    <w:rsid w:val="14EAACB6"/>
    <w:rsid w:val="14F99175"/>
    <w:rsid w:val="14FD9F26"/>
    <w:rsid w:val="150A7912"/>
    <w:rsid w:val="150E6135"/>
    <w:rsid w:val="151688B0"/>
    <w:rsid w:val="152894BF"/>
    <w:rsid w:val="152E247A"/>
    <w:rsid w:val="15415DE6"/>
    <w:rsid w:val="154A0A5B"/>
    <w:rsid w:val="1571F240"/>
    <w:rsid w:val="158589AA"/>
    <w:rsid w:val="159320C8"/>
    <w:rsid w:val="15C67A28"/>
    <w:rsid w:val="1611CC08"/>
    <w:rsid w:val="1639A6A1"/>
    <w:rsid w:val="164DF5C1"/>
    <w:rsid w:val="165710F0"/>
    <w:rsid w:val="166AE613"/>
    <w:rsid w:val="1692EE06"/>
    <w:rsid w:val="1695B504"/>
    <w:rsid w:val="16C02988"/>
    <w:rsid w:val="16C788FA"/>
    <w:rsid w:val="16CC59D1"/>
    <w:rsid w:val="16E6161A"/>
    <w:rsid w:val="16EB12AE"/>
    <w:rsid w:val="1704D225"/>
    <w:rsid w:val="17191925"/>
    <w:rsid w:val="171BEF50"/>
    <w:rsid w:val="171E25B6"/>
    <w:rsid w:val="1727C5FB"/>
    <w:rsid w:val="1729C649"/>
    <w:rsid w:val="1732210F"/>
    <w:rsid w:val="17433F3D"/>
    <w:rsid w:val="1745CB0C"/>
    <w:rsid w:val="1778B7DC"/>
    <w:rsid w:val="178DD0C3"/>
    <w:rsid w:val="17AE4512"/>
    <w:rsid w:val="17B9ECFD"/>
    <w:rsid w:val="17CCC2A0"/>
    <w:rsid w:val="17D8CE5A"/>
    <w:rsid w:val="17DCC41F"/>
    <w:rsid w:val="17ED24A7"/>
    <w:rsid w:val="17F4B146"/>
    <w:rsid w:val="18012DED"/>
    <w:rsid w:val="18078D58"/>
    <w:rsid w:val="1811FF3A"/>
    <w:rsid w:val="18478469"/>
    <w:rsid w:val="1863E469"/>
    <w:rsid w:val="18642647"/>
    <w:rsid w:val="18697338"/>
    <w:rsid w:val="1873034E"/>
    <w:rsid w:val="187CEEE6"/>
    <w:rsid w:val="187ECF21"/>
    <w:rsid w:val="1887B47A"/>
    <w:rsid w:val="18964A14"/>
    <w:rsid w:val="189AB85A"/>
    <w:rsid w:val="18ACB4B9"/>
    <w:rsid w:val="18B12936"/>
    <w:rsid w:val="18C1F37A"/>
    <w:rsid w:val="1914EFBB"/>
    <w:rsid w:val="1938A3F3"/>
    <w:rsid w:val="1938F50D"/>
    <w:rsid w:val="19417B13"/>
    <w:rsid w:val="194C5092"/>
    <w:rsid w:val="19640F52"/>
    <w:rsid w:val="196ADBF4"/>
    <w:rsid w:val="1975A17B"/>
    <w:rsid w:val="198461FB"/>
    <w:rsid w:val="19D594BE"/>
    <w:rsid w:val="19F19095"/>
    <w:rsid w:val="1A3740DF"/>
    <w:rsid w:val="1A3E87AC"/>
    <w:rsid w:val="1A63AF5C"/>
    <w:rsid w:val="1AAAA98D"/>
    <w:rsid w:val="1ABB0D12"/>
    <w:rsid w:val="1AC7AD3F"/>
    <w:rsid w:val="1B164B53"/>
    <w:rsid w:val="1B2BBD92"/>
    <w:rsid w:val="1B67BC92"/>
    <w:rsid w:val="1B7D54AC"/>
    <w:rsid w:val="1B7E24F8"/>
    <w:rsid w:val="1B8A9643"/>
    <w:rsid w:val="1BC0B843"/>
    <w:rsid w:val="1BCA5ABE"/>
    <w:rsid w:val="1BDE6ACD"/>
    <w:rsid w:val="1BE3BA55"/>
    <w:rsid w:val="1C08A242"/>
    <w:rsid w:val="1C182D82"/>
    <w:rsid w:val="1C285735"/>
    <w:rsid w:val="1C434843"/>
    <w:rsid w:val="1C62DB68"/>
    <w:rsid w:val="1C786FDC"/>
    <w:rsid w:val="1C7BA689"/>
    <w:rsid w:val="1CAC69BC"/>
    <w:rsid w:val="1CB9527A"/>
    <w:rsid w:val="1CE322CC"/>
    <w:rsid w:val="1CE62ADC"/>
    <w:rsid w:val="1CEF1AFB"/>
    <w:rsid w:val="1CFEF1FA"/>
    <w:rsid w:val="1D1FB4AB"/>
    <w:rsid w:val="1D6533F4"/>
    <w:rsid w:val="1D6802C1"/>
    <w:rsid w:val="1D86C84F"/>
    <w:rsid w:val="1D8E4556"/>
    <w:rsid w:val="1DABFB83"/>
    <w:rsid w:val="1E2AA5CE"/>
    <w:rsid w:val="1E30BB6F"/>
    <w:rsid w:val="1E3AC7BD"/>
    <w:rsid w:val="1E4FF09B"/>
    <w:rsid w:val="1E598CCA"/>
    <w:rsid w:val="1E676911"/>
    <w:rsid w:val="1E6BBEDC"/>
    <w:rsid w:val="1E7BF3A8"/>
    <w:rsid w:val="1EAA7774"/>
    <w:rsid w:val="1EAAE474"/>
    <w:rsid w:val="1EABA978"/>
    <w:rsid w:val="1EC027A3"/>
    <w:rsid w:val="1EC5D100"/>
    <w:rsid w:val="1ED9E537"/>
    <w:rsid w:val="1EE7C462"/>
    <w:rsid w:val="1EED1C93"/>
    <w:rsid w:val="1F0DA1F5"/>
    <w:rsid w:val="1F31FBC2"/>
    <w:rsid w:val="1F38ED4A"/>
    <w:rsid w:val="1F3C9271"/>
    <w:rsid w:val="1F563D8C"/>
    <w:rsid w:val="1F8D2E9B"/>
    <w:rsid w:val="1F93E335"/>
    <w:rsid w:val="1F966508"/>
    <w:rsid w:val="1FCC47BE"/>
    <w:rsid w:val="1FD190F6"/>
    <w:rsid w:val="1FD53BC8"/>
    <w:rsid w:val="1FE5F0D8"/>
    <w:rsid w:val="1FF34623"/>
    <w:rsid w:val="1FFCCDF3"/>
    <w:rsid w:val="200D6A78"/>
    <w:rsid w:val="20161BCB"/>
    <w:rsid w:val="202DEBF2"/>
    <w:rsid w:val="203590F9"/>
    <w:rsid w:val="20552732"/>
    <w:rsid w:val="205DF18F"/>
    <w:rsid w:val="209AC967"/>
    <w:rsid w:val="20DBD485"/>
    <w:rsid w:val="20E07811"/>
    <w:rsid w:val="20FF1CEE"/>
    <w:rsid w:val="210FBAE6"/>
    <w:rsid w:val="2113975A"/>
    <w:rsid w:val="212DECCA"/>
    <w:rsid w:val="21395DC2"/>
    <w:rsid w:val="214E857C"/>
    <w:rsid w:val="216049F3"/>
    <w:rsid w:val="218F16CC"/>
    <w:rsid w:val="21BC9DC5"/>
    <w:rsid w:val="21CEA8D9"/>
    <w:rsid w:val="21F83354"/>
    <w:rsid w:val="21FFBF23"/>
    <w:rsid w:val="223AEECC"/>
    <w:rsid w:val="22547472"/>
    <w:rsid w:val="22726EA0"/>
    <w:rsid w:val="228EDC70"/>
    <w:rsid w:val="22942090"/>
    <w:rsid w:val="229D58B0"/>
    <w:rsid w:val="22CFF863"/>
    <w:rsid w:val="22D9C7F8"/>
    <w:rsid w:val="22DC4015"/>
    <w:rsid w:val="22DD5295"/>
    <w:rsid w:val="22E034BF"/>
    <w:rsid w:val="22F0553C"/>
    <w:rsid w:val="22FF7C46"/>
    <w:rsid w:val="23775E4C"/>
    <w:rsid w:val="237A657C"/>
    <w:rsid w:val="238A6E87"/>
    <w:rsid w:val="238BE3A0"/>
    <w:rsid w:val="23A0DD19"/>
    <w:rsid w:val="23A5C9B0"/>
    <w:rsid w:val="23BA07F5"/>
    <w:rsid w:val="23BB8548"/>
    <w:rsid w:val="23E38377"/>
    <w:rsid w:val="23EE0506"/>
    <w:rsid w:val="2464B690"/>
    <w:rsid w:val="246529D2"/>
    <w:rsid w:val="2496FA99"/>
    <w:rsid w:val="249B7557"/>
    <w:rsid w:val="24AA93AA"/>
    <w:rsid w:val="24B19BFC"/>
    <w:rsid w:val="24C28D40"/>
    <w:rsid w:val="24CA03F0"/>
    <w:rsid w:val="24CA60D8"/>
    <w:rsid w:val="24CCF550"/>
    <w:rsid w:val="24DF9452"/>
    <w:rsid w:val="24F543C1"/>
    <w:rsid w:val="24FCABD9"/>
    <w:rsid w:val="25272507"/>
    <w:rsid w:val="253CB7B0"/>
    <w:rsid w:val="255FB8EA"/>
    <w:rsid w:val="256A350C"/>
    <w:rsid w:val="2590CE71"/>
    <w:rsid w:val="25A5F8CE"/>
    <w:rsid w:val="25BD21C8"/>
    <w:rsid w:val="25C34D20"/>
    <w:rsid w:val="25C8DF4C"/>
    <w:rsid w:val="25C955C6"/>
    <w:rsid w:val="25DCAEDA"/>
    <w:rsid w:val="25EB4B96"/>
    <w:rsid w:val="2617B080"/>
    <w:rsid w:val="26264E98"/>
    <w:rsid w:val="26273125"/>
    <w:rsid w:val="2637D483"/>
    <w:rsid w:val="264275F2"/>
    <w:rsid w:val="26473091"/>
    <w:rsid w:val="264CE1C7"/>
    <w:rsid w:val="26642C0E"/>
    <w:rsid w:val="26813F87"/>
    <w:rsid w:val="268EDA4E"/>
    <w:rsid w:val="26A0C4C7"/>
    <w:rsid w:val="26A87296"/>
    <w:rsid w:val="26A90A81"/>
    <w:rsid w:val="26AD4ACA"/>
    <w:rsid w:val="26B676D8"/>
    <w:rsid w:val="26B9AA2D"/>
    <w:rsid w:val="26BD68A8"/>
    <w:rsid w:val="26C7C9DB"/>
    <w:rsid w:val="26E3AEBC"/>
    <w:rsid w:val="27064A5D"/>
    <w:rsid w:val="27395084"/>
    <w:rsid w:val="276332A7"/>
    <w:rsid w:val="276CFAC8"/>
    <w:rsid w:val="277358F0"/>
    <w:rsid w:val="277CDBDA"/>
    <w:rsid w:val="2781267C"/>
    <w:rsid w:val="278ACBEA"/>
    <w:rsid w:val="27984D82"/>
    <w:rsid w:val="279D1905"/>
    <w:rsid w:val="27C006E5"/>
    <w:rsid w:val="27DB1E9F"/>
    <w:rsid w:val="27DFAA35"/>
    <w:rsid w:val="27EE2DE5"/>
    <w:rsid w:val="27EF6C9F"/>
    <w:rsid w:val="282C914F"/>
    <w:rsid w:val="283DF3A5"/>
    <w:rsid w:val="2852B588"/>
    <w:rsid w:val="2865720F"/>
    <w:rsid w:val="286DBC4C"/>
    <w:rsid w:val="2875A525"/>
    <w:rsid w:val="28C85096"/>
    <w:rsid w:val="28CC7789"/>
    <w:rsid w:val="28ED6D2F"/>
    <w:rsid w:val="2969AAB8"/>
    <w:rsid w:val="297A78B3"/>
    <w:rsid w:val="29894939"/>
    <w:rsid w:val="2989D5EE"/>
    <w:rsid w:val="29BA1D59"/>
    <w:rsid w:val="29C631FA"/>
    <w:rsid w:val="29C6A202"/>
    <w:rsid w:val="29D1CCCE"/>
    <w:rsid w:val="29D84B16"/>
    <w:rsid w:val="29E81B74"/>
    <w:rsid w:val="29F12E03"/>
    <w:rsid w:val="29F54F6B"/>
    <w:rsid w:val="29FB9874"/>
    <w:rsid w:val="2A14417A"/>
    <w:rsid w:val="2A335E45"/>
    <w:rsid w:val="2A4AAA39"/>
    <w:rsid w:val="2A59641B"/>
    <w:rsid w:val="2A647226"/>
    <w:rsid w:val="2A7DE5E9"/>
    <w:rsid w:val="2A7EB367"/>
    <w:rsid w:val="2A89A7F6"/>
    <w:rsid w:val="2A93C687"/>
    <w:rsid w:val="2A9C4B8D"/>
    <w:rsid w:val="2AB52C26"/>
    <w:rsid w:val="2ADA932A"/>
    <w:rsid w:val="2B0A0303"/>
    <w:rsid w:val="2B258EF4"/>
    <w:rsid w:val="2B30A286"/>
    <w:rsid w:val="2B3F59BC"/>
    <w:rsid w:val="2B5DAA07"/>
    <w:rsid w:val="2B622266"/>
    <w:rsid w:val="2B671556"/>
    <w:rsid w:val="2B7E8F6F"/>
    <w:rsid w:val="2B9533EE"/>
    <w:rsid w:val="2BC31FF1"/>
    <w:rsid w:val="2BC5C6BC"/>
    <w:rsid w:val="2BC5D70C"/>
    <w:rsid w:val="2BC8A427"/>
    <w:rsid w:val="2BC8CD1D"/>
    <w:rsid w:val="2BDB6E9A"/>
    <w:rsid w:val="2BDCF860"/>
    <w:rsid w:val="2BEC600B"/>
    <w:rsid w:val="2C299856"/>
    <w:rsid w:val="2C2F40AF"/>
    <w:rsid w:val="2C4A6167"/>
    <w:rsid w:val="2C6A9772"/>
    <w:rsid w:val="2CA15B1F"/>
    <w:rsid w:val="2CE2321D"/>
    <w:rsid w:val="2CEF6F9B"/>
    <w:rsid w:val="2CFBD310"/>
    <w:rsid w:val="2CFE19F0"/>
    <w:rsid w:val="2D11E880"/>
    <w:rsid w:val="2D2CFAA1"/>
    <w:rsid w:val="2D3C6671"/>
    <w:rsid w:val="2D79AA74"/>
    <w:rsid w:val="2D962E53"/>
    <w:rsid w:val="2DABFD36"/>
    <w:rsid w:val="2DB2AF83"/>
    <w:rsid w:val="2DC2B855"/>
    <w:rsid w:val="2DFB8537"/>
    <w:rsid w:val="2E26CF19"/>
    <w:rsid w:val="2E3506FE"/>
    <w:rsid w:val="2E406F21"/>
    <w:rsid w:val="2E432A6F"/>
    <w:rsid w:val="2E482D0D"/>
    <w:rsid w:val="2E51D008"/>
    <w:rsid w:val="2E96346E"/>
    <w:rsid w:val="2E98BC6B"/>
    <w:rsid w:val="2EAD4488"/>
    <w:rsid w:val="2EDA7EB4"/>
    <w:rsid w:val="2EE31FD5"/>
    <w:rsid w:val="2EFF056E"/>
    <w:rsid w:val="2F257D9B"/>
    <w:rsid w:val="2F7046FF"/>
    <w:rsid w:val="2F975C62"/>
    <w:rsid w:val="2FA781F8"/>
    <w:rsid w:val="2FB00E66"/>
    <w:rsid w:val="2FB64F03"/>
    <w:rsid w:val="2FBFE264"/>
    <w:rsid w:val="2FCBBBF0"/>
    <w:rsid w:val="2FDC3906"/>
    <w:rsid w:val="2FFE40E5"/>
    <w:rsid w:val="300769A0"/>
    <w:rsid w:val="3008EEAD"/>
    <w:rsid w:val="300BF7AA"/>
    <w:rsid w:val="30158087"/>
    <w:rsid w:val="30194F1D"/>
    <w:rsid w:val="302A0ADE"/>
    <w:rsid w:val="30707744"/>
    <w:rsid w:val="307CCDE1"/>
    <w:rsid w:val="3087D0BF"/>
    <w:rsid w:val="3096CDF6"/>
    <w:rsid w:val="30A2E57F"/>
    <w:rsid w:val="30A32DC7"/>
    <w:rsid w:val="30A8B01B"/>
    <w:rsid w:val="30E9DF5C"/>
    <w:rsid w:val="31035C15"/>
    <w:rsid w:val="31242773"/>
    <w:rsid w:val="313E7C72"/>
    <w:rsid w:val="3166B71B"/>
    <w:rsid w:val="31711DE8"/>
    <w:rsid w:val="3176E6C2"/>
    <w:rsid w:val="318FA08A"/>
    <w:rsid w:val="31B1CC18"/>
    <w:rsid w:val="31B25263"/>
    <w:rsid w:val="31F59319"/>
    <w:rsid w:val="31F95411"/>
    <w:rsid w:val="320B03C3"/>
    <w:rsid w:val="321DD775"/>
    <w:rsid w:val="32367690"/>
    <w:rsid w:val="325CD3FE"/>
    <w:rsid w:val="326658DA"/>
    <w:rsid w:val="327D8181"/>
    <w:rsid w:val="327EA953"/>
    <w:rsid w:val="32ABC5F1"/>
    <w:rsid w:val="32B04B77"/>
    <w:rsid w:val="32B0858F"/>
    <w:rsid w:val="32B21E91"/>
    <w:rsid w:val="32DE2347"/>
    <w:rsid w:val="32E6E087"/>
    <w:rsid w:val="32FB077C"/>
    <w:rsid w:val="3323D874"/>
    <w:rsid w:val="33470588"/>
    <w:rsid w:val="336229E6"/>
    <w:rsid w:val="3364B924"/>
    <w:rsid w:val="3371A0D2"/>
    <w:rsid w:val="33AF83F3"/>
    <w:rsid w:val="33B729B7"/>
    <w:rsid w:val="33BEE8ED"/>
    <w:rsid w:val="33C741EA"/>
    <w:rsid w:val="33C8C2FF"/>
    <w:rsid w:val="33D70B97"/>
    <w:rsid w:val="33EC6CB8"/>
    <w:rsid w:val="33EE8637"/>
    <w:rsid w:val="34333648"/>
    <w:rsid w:val="3447BD37"/>
    <w:rsid w:val="344FD45D"/>
    <w:rsid w:val="345CE1FC"/>
    <w:rsid w:val="3462FF9B"/>
    <w:rsid w:val="3468902A"/>
    <w:rsid w:val="3471C178"/>
    <w:rsid w:val="348F865B"/>
    <w:rsid w:val="349A2BA6"/>
    <w:rsid w:val="349BBFB8"/>
    <w:rsid w:val="34AB87AC"/>
    <w:rsid w:val="34ACE9DB"/>
    <w:rsid w:val="34BADA5B"/>
    <w:rsid w:val="34C48E8D"/>
    <w:rsid w:val="34C5ADE6"/>
    <w:rsid w:val="34D227CE"/>
    <w:rsid w:val="34DE8D47"/>
    <w:rsid w:val="34DFF900"/>
    <w:rsid w:val="34E52B0B"/>
    <w:rsid w:val="34ECE2A5"/>
    <w:rsid w:val="34EDF7F2"/>
    <w:rsid w:val="351191CB"/>
    <w:rsid w:val="35347826"/>
    <w:rsid w:val="353F757E"/>
    <w:rsid w:val="3544619F"/>
    <w:rsid w:val="355A3FD4"/>
    <w:rsid w:val="35650E0E"/>
    <w:rsid w:val="359E82F5"/>
    <w:rsid w:val="359FA1D9"/>
    <w:rsid w:val="35D32A4C"/>
    <w:rsid w:val="35E58E90"/>
    <w:rsid w:val="35E68B5F"/>
    <w:rsid w:val="35E9C6DE"/>
    <w:rsid w:val="3622034C"/>
    <w:rsid w:val="36250E00"/>
    <w:rsid w:val="362A3DD8"/>
    <w:rsid w:val="36389633"/>
    <w:rsid w:val="365D58A6"/>
    <w:rsid w:val="366452A3"/>
    <w:rsid w:val="3689FD84"/>
    <w:rsid w:val="369E801B"/>
    <w:rsid w:val="36CDAE3C"/>
    <w:rsid w:val="36D4ADDF"/>
    <w:rsid w:val="36DF3338"/>
    <w:rsid w:val="36EEFDAB"/>
    <w:rsid w:val="36FCFEB9"/>
    <w:rsid w:val="36FE58E7"/>
    <w:rsid w:val="37041007"/>
    <w:rsid w:val="3712353D"/>
    <w:rsid w:val="3728263A"/>
    <w:rsid w:val="3742E73C"/>
    <w:rsid w:val="374BCCC2"/>
    <w:rsid w:val="37525A18"/>
    <w:rsid w:val="3790E196"/>
    <w:rsid w:val="37969241"/>
    <w:rsid w:val="37B3CA39"/>
    <w:rsid w:val="37C0BDF3"/>
    <w:rsid w:val="37D24AEC"/>
    <w:rsid w:val="37DEDEC4"/>
    <w:rsid w:val="381094F6"/>
    <w:rsid w:val="381E03E9"/>
    <w:rsid w:val="38225F54"/>
    <w:rsid w:val="384B0A9F"/>
    <w:rsid w:val="38814B4A"/>
    <w:rsid w:val="389D0FB0"/>
    <w:rsid w:val="38BE21D7"/>
    <w:rsid w:val="38C4BD77"/>
    <w:rsid w:val="38DF3BFA"/>
    <w:rsid w:val="38F7B128"/>
    <w:rsid w:val="394725D7"/>
    <w:rsid w:val="3947F9A0"/>
    <w:rsid w:val="394B2532"/>
    <w:rsid w:val="39516830"/>
    <w:rsid w:val="397AADD5"/>
    <w:rsid w:val="39C5AADF"/>
    <w:rsid w:val="39E7ABB2"/>
    <w:rsid w:val="39F86E76"/>
    <w:rsid w:val="39F9D8B5"/>
    <w:rsid w:val="3A028991"/>
    <w:rsid w:val="3A1580BC"/>
    <w:rsid w:val="3A4C542E"/>
    <w:rsid w:val="3A4EE15C"/>
    <w:rsid w:val="3A773926"/>
    <w:rsid w:val="3A7D4F00"/>
    <w:rsid w:val="3A7FC171"/>
    <w:rsid w:val="3A91BC01"/>
    <w:rsid w:val="3AA368C2"/>
    <w:rsid w:val="3ACA11F3"/>
    <w:rsid w:val="3AFBB2EC"/>
    <w:rsid w:val="3B2E87A4"/>
    <w:rsid w:val="3B3101A1"/>
    <w:rsid w:val="3B42536D"/>
    <w:rsid w:val="3B782A16"/>
    <w:rsid w:val="3B7923AF"/>
    <w:rsid w:val="3B7BA729"/>
    <w:rsid w:val="3B7C7B06"/>
    <w:rsid w:val="3BB43EC8"/>
    <w:rsid w:val="3BC3E729"/>
    <w:rsid w:val="3C08E531"/>
    <w:rsid w:val="3C1BB11F"/>
    <w:rsid w:val="3C24390E"/>
    <w:rsid w:val="3C4EFA53"/>
    <w:rsid w:val="3C6015F2"/>
    <w:rsid w:val="3C790530"/>
    <w:rsid w:val="3C7ACA69"/>
    <w:rsid w:val="3C9559B9"/>
    <w:rsid w:val="3C9ABB85"/>
    <w:rsid w:val="3CE6731D"/>
    <w:rsid w:val="3CF415A6"/>
    <w:rsid w:val="3CFA1BF8"/>
    <w:rsid w:val="3D4FB1A9"/>
    <w:rsid w:val="3D69DB54"/>
    <w:rsid w:val="3D6EE998"/>
    <w:rsid w:val="3D75EE1D"/>
    <w:rsid w:val="3D802623"/>
    <w:rsid w:val="3DC3FBF4"/>
    <w:rsid w:val="3DE4378F"/>
    <w:rsid w:val="3DE4BD19"/>
    <w:rsid w:val="3DE795FD"/>
    <w:rsid w:val="3DE97DF8"/>
    <w:rsid w:val="3DF794EB"/>
    <w:rsid w:val="3E099C88"/>
    <w:rsid w:val="3E1F3E2E"/>
    <w:rsid w:val="3E49A07C"/>
    <w:rsid w:val="3E519B8D"/>
    <w:rsid w:val="3E811669"/>
    <w:rsid w:val="3E86CA6B"/>
    <w:rsid w:val="3EA43C21"/>
    <w:rsid w:val="3ECDA854"/>
    <w:rsid w:val="3ECFBC2C"/>
    <w:rsid w:val="3EF95DB1"/>
    <w:rsid w:val="3EFFAC27"/>
    <w:rsid w:val="3F03788D"/>
    <w:rsid w:val="3F220331"/>
    <w:rsid w:val="3F253B49"/>
    <w:rsid w:val="3F3C6D9B"/>
    <w:rsid w:val="3F420111"/>
    <w:rsid w:val="3F5AD344"/>
    <w:rsid w:val="3F631501"/>
    <w:rsid w:val="3F80DCF1"/>
    <w:rsid w:val="3FB1ACE3"/>
    <w:rsid w:val="3FB62178"/>
    <w:rsid w:val="3FC67B7E"/>
    <w:rsid w:val="3FE41243"/>
    <w:rsid w:val="403A675C"/>
    <w:rsid w:val="405D0C89"/>
    <w:rsid w:val="4061977F"/>
    <w:rsid w:val="408B70FD"/>
    <w:rsid w:val="40B60D3A"/>
    <w:rsid w:val="40C3A848"/>
    <w:rsid w:val="40DB358E"/>
    <w:rsid w:val="40E5EEEC"/>
    <w:rsid w:val="40F50795"/>
    <w:rsid w:val="40F6A0E3"/>
    <w:rsid w:val="410EFA16"/>
    <w:rsid w:val="411D993C"/>
    <w:rsid w:val="4165F553"/>
    <w:rsid w:val="41679F7C"/>
    <w:rsid w:val="4193DA1F"/>
    <w:rsid w:val="41A53FF0"/>
    <w:rsid w:val="41B10753"/>
    <w:rsid w:val="41B7A230"/>
    <w:rsid w:val="41C35B6C"/>
    <w:rsid w:val="41C6D694"/>
    <w:rsid w:val="41F273F9"/>
    <w:rsid w:val="41FA0867"/>
    <w:rsid w:val="4217640B"/>
    <w:rsid w:val="421F0BFF"/>
    <w:rsid w:val="422CDD82"/>
    <w:rsid w:val="425E42A6"/>
    <w:rsid w:val="42613C03"/>
    <w:rsid w:val="428BFB7B"/>
    <w:rsid w:val="42B77178"/>
    <w:rsid w:val="42B85C6B"/>
    <w:rsid w:val="42EE3B8F"/>
    <w:rsid w:val="431C3BF6"/>
    <w:rsid w:val="432E08E1"/>
    <w:rsid w:val="4334A043"/>
    <w:rsid w:val="434E238A"/>
    <w:rsid w:val="43790D8E"/>
    <w:rsid w:val="43996891"/>
    <w:rsid w:val="43AEDB23"/>
    <w:rsid w:val="43C6E893"/>
    <w:rsid w:val="43C6FA90"/>
    <w:rsid w:val="43DBFFD7"/>
    <w:rsid w:val="43EEF2C9"/>
    <w:rsid w:val="43F42839"/>
    <w:rsid w:val="43FA99CB"/>
    <w:rsid w:val="43FE659B"/>
    <w:rsid w:val="4411D345"/>
    <w:rsid w:val="441BB0DC"/>
    <w:rsid w:val="441D81A4"/>
    <w:rsid w:val="44535A4F"/>
    <w:rsid w:val="445596D2"/>
    <w:rsid w:val="4458AFF4"/>
    <w:rsid w:val="445EA05F"/>
    <w:rsid w:val="446657DF"/>
    <w:rsid w:val="4494739D"/>
    <w:rsid w:val="449C37EB"/>
    <w:rsid w:val="449EB912"/>
    <w:rsid w:val="44C5F98D"/>
    <w:rsid w:val="452F0A8B"/>
    <w:rsid w:val="4534A048"/>
    <w:rsid w:val="454AF68E"/>
    <w:rsid w:val="4586DE54"/>
    <w:rsid w:val="4598808B"/>
    <w:rsid w:val="45AA6FC2"/>
    <w:rsid w:val="45B36EE1"/>
    <w:rsid w:val="45BB816D"/>
    <w:rsid w:val="45BF863F"/>
    <w:rsid w:val="45D32389"/>
    <w:rsid w:val="45D7FA74"/>
    <w:rsid w:val="45E19038"/>
    <w:rsid w:val="45E5E0CC"/>
    <w:rsid w:val="460F3075"/>
    <w:rsid w:val="463B29E9"/>
    <w:rsid w:val="464E5B4A"/>
    <w:rsid w:val="4650FB1E"/>
    <w:rsid w:val="4656DC46"/>
    <w:rsid w:val="465F105B"/>
    <w:rsid w:val="46746CD6"/>
    <w:rsid w:val="46781AEC"/>
    <w:rsid w:val="467C80A9"/>
    <w:rsid w:val="469E448E"/>
    <w:rsid w:val="46A059C7"/>
    <w:rsid w:val="46AE6B09"/>
    <w:rsid w:val="46DDA847"/>
    <w:rsid w:val="46DF39FF"/>
    <w:rsid w:val="46E0FEF0"/>
    <w:rsid w:val="46E32A52"/>
    <w:rsid w:val="46F10725"/>
    <w:rsid w:val="4709648A"/>
    <w:rsid w:val="4710729F"/>
    <w:rsid w:val="4723800B"/>
    <w:rsid w:val="47265693"/>
    <w:rsid w:val="4752F423"/>
    <w:rsid w:val="47D084FB"/>
    <w:rsid w:val="47D33E9D"/>
    <w:rsid w:val="47D384B7"/>
    <w:rsid w:val="47DB6795"/>
    <w:rsid w:val="47E0426B"/>
    <w:rsid w:val="47E47D24"/>
    <w:rsid w:val="48005726"/>
    <w:rsid w:val="4807591A"/>
    <w:rsid w:val="480CD98C"/>
    <w:rsid w:val="4889B0A7"/>
    <w:rsid w:val="48B9D219"/>
    <w:rsid w:val="48E03B04"/>
    <w:rsid w:val="48E151B4"/>
    <w:rsid w:val="48E6DCE5"/>
    <w:rsid w:val="48E7ED5E"/>
    <w:rsid w:val="48FE80F4"/>
    <w:rsid w:val="49248111"/>
    <w:rsid w:val="495E5BED"/>
    <w:rsid w:val="49633AAE"/>
    <w:rsid w:val="49666300"/>
    <w:rsid w:val="4979AA8E"/>
    <w:rsid w:val="49815239"/>
    <w:rsid w:val="4990FA9A"/>
    <w:rsid w:val="49AA5205"/>
    <w:rsid w:val="49B9A589"/>
    <w:rsid w:val="49BE477D"/>
    <w:rsid w:val="49C72EED"/>
    <w:rsid w:val="49CBB6C4"/>
    <w:rsid w:val="49F70418"/>
    <w:rsid w:val="4A013E6E"/>
    <w:rsid w:val="4A398D76"/>
    <w:rsid w:val="4A9DD37B"/>
    <w:rsid w:val="4AA19411"/>
    <w:rsid w:val="4AB7D7E2"/>
    <w:rsid w:val="4AD8FF94"/>
    <w:rsid w:val="4ADCF10A"/>
    <w:rsid w:val="4AE6126A"/>
    <w:rsid w:val="4AFF682B"/>
    <w:rsid w:val="4B0537B0"/>
    <w:rsid w:val="4B129F19"/>
    <w:rsid w:val="4B1EA8B6"/>
    <w:rsid w:val="4B3B8F8F"/>
    <w:rsid w:val="4B47517A"/>
    <w:rsid w:val="4B55687F"/>
    <w:rsid w:val="4B66D93D"/>
    <w:rsid w:val="4B89416E"/>
    <w:rsid w:val="4B8DCF9B"/>
    <w:rsid w:val="4BAE4020"/>
    <w:rsid w:val="4BC6DF99"/>
    <w:rsid w:val="4BD08837"/>
    <w:rsid w:val="4BF6F25D"/>
    <w:rsid w:val="4C188300"/>
    <w:rsid w:val="4C413D68"/>
    <w:rsid w:val="4C4F24BB"/>
    <w:rsid w:val="4C713B70"/>
    <w:rsid w:val="4C790C84"/>
    <w:rsid w:val="4C8BB894"/>
    <w:rsid w:val="4CA8FA45"/>
    <w:rsid w:val="4CAA9578"/>
    <w:rsid w:val="4CBADBBA"/>
    <w:rsid w:val="4CC46C4D"/>
    <w:rsid w:val="4CCDAD5C"/>
    <w:rsid w:val="4CD40E58"/>
    <w:rsid w:val="4CE549E6"/>
    <w:rsid w:val="4CFDD39B"/>
    <w:rsid w:val="4D07BD15"/>
    <w:rsid w:val="4D07F88F"/>
    <w:rsid w:val="4D0C2A1C"/>
    <w:rsid w:val="4D10529C"/>
    <w:rsid w:val="4D16078F"/>
    <w:rsid w:val="4D3F7BA4"/>
    <w:rsid w:val="4D4C2EB9"/>
    <w:rsid w:val="4D76974F"/>
    <w:rsid w:val="4D8B4925"/>
    <w:rsid w:val="4DA7ADDD"/>
    <w:rsid w:val="4DC9FD09"/>
    <w:rsid w:val="4DD5CB6F"/>
    <w:rsid w:val="4DDED8E6"/>
    <w:rsid w:val="4DED2402"/>
    <w:rsid w:val="4DF06A9C"/>
    <w:rsid w:val="4DF6C219"/>
    <w:rsid w:val="4E03E691"/>
    <w:rsid w:val="4E1AA2CE"/>
    <w:rsid w:val="4E407C46"/>
    <w:rsid w:val="4E42AF25"/>
    <w:rsid w:val="4E4A55FF"/>
    <w:rsid w:val="4E7B12CC"/>
    <w:rsid w:val="4E9C9B61"/>
    <w:rsid w:val="4EA00E75"/>
    <w:rsid w:val="4EC01BA6"/>
    <w:rsid w:val="4EC1D8FC"/>
    <w:rsid w:val="4F144ACF"/>
    <w:rsid w:val="4F37AF8F"/>
    <w:rsid w:val="4F40D56F"/>
    <w:rsid w:val="4F4BDC4C"/>
    <w:rsid w:val="4F79C69B"/>
    <w:rsid w:val="4F8DFF4E"/>
    <w:rsid w:val="4FA56865"/>
    <w:rsid w:val="4FA8E0B2"/>
    <w:rsid w:val="4FD5331E"/>
    <w:rsid w:val="4FDF3954"/>
    <w:rsid w:val="5009CCB0"/>
    <w:rsid w:val="500A12E8"/>
    <w:rsid w:val="501952D2"/>
    <w:rsid w:val="5020B339"/>
    <w:rsid w:val="50275F15"/>
    <w:rsid w:val="502C0286"/>
    <w:rsid w:val="5039CAEA"/>
    <w:rsid w:val="503C9E0E"/>
    <w:rsid w:val="505D3D8A"/>
    <w:rsid w:val="50688D9B"/>
    <w:rsid w:val="50745389"/>
    <w:rsid w:val="5077DE51"/>
    <w:rsid w:val="507F9E0E"/>
    <w:rsid w:val="509B03AC"/>
    <w:rsid w:val="50BB5AF7"/>
    <w:rsid w:val="50D52403"/>
    <w:rsid w:val="50DCA94E"/>
    <w:rsid w:val="50F34C06"/>
    <w:rsid w:val="50F93340"/>
    <w:rsid w:val="5103552E"/>
    <w:rsid w:val="51049B70"/>
    <w:rsid w:val="5123C671"/>
    <w:rsid w:val="512980DC"/>
    <w:rsid w:val="5130DF7B"/>
    <w:rsid w:val="5134E0D6"/>
    <w:rsid w:val="514CF421"/>
    <w:rsid w:val="51552A2C"/>
    <w:rsid w:val="51A0B7D4"/>
    <w:rsid w:val="51B6337F"/>
    <w:rsid w:val="51B8A527"/>
    <w:rsid w:val="51F0E68E"/>
    <w:rsid w:val="51F31684"/>
    <w:rsid w:val="51F62113"/>
    <w:rsid w:val="5209F9C9"/>
    <w:rsid w:val="52141FE7"/>
    <w:rsid w:val="5248771E"/>
    <w:rsid w:val="5249EC93"/>
    <w:rsid w:val="52560B7C"/>
    <w:rsid w:val="526D30AE"/>
    <w:rsid w:val="527C6EEC"/>
    <w:rsid w:val="528E50F5"/>
    <w:rsid w:val="5294EF89"/>
    <w:rsid w:val="529FC674"/>
    <w:rsid w:val="52BAD60A"/>
    <w:rsid w:val="52CC4834"/>
    <w:rsid w:val="52EBB64F"/>
    <w:rsid w:val="52FCAE06"/>
    <w:rsid w:val="5304A1E0"/>
    <w:rsid w:val="530E7F80"/>
    <w:rsid w:val="53124442"/>
    <w:rsid w:val="53250575"/>
    <w:rsid w:val="5327E96E"/>
    <w:rsid w:val="532B2DED"/>
    <w:rsid w:val="53301CA2"/>
    <w:rsid w:val="5335AA00"/>
    <w:rsid w:val="5347C30E"/>
    <w:rsid w:val="53554C68"/>
    <w:rsid w:val="536113C6"/>
    <w:rsid w:val="5381EF49"/>
    <w:rsid w:val="53881A9D"/>
    <w:rsid w:val="53A88E44"/>
    <w:rsid w:val="53D03E7C"/>
    <w:rsid w:val="54048D67"/>
    <w:rsid w:val="5419A0C7"/>
    <w:rsid w:val="545A0718"/>
    <w:rsid w:val="5479A1F0"/>
    <w:rsid w:val="5482CFA3"/>
    <w:rsid w:val="548EABC0"/>
    <w:rsid w:val="54A690B4"/>
    <w:rsid w:val="54AE336A"/>
    <w:rsid w:val="54AFD672"/>
    <w:rsid w:val="54BB730A"/>
    <w:rsid w:val="54BD7E5A"/>
    <w:rsid w:val="54CFB258"/>
    <w:rsid w:val="54DF5BCB"/>
    <w:rsid w:val="5503C81B"/>
    <w:rsid w:val="55073146"/>
    <w:rsid w:val="5531AFAE"/>
    <w:rsid w:val="557B4D91"/>
    <w:rsid w:val="557EC21F"/>
    <w:rsid w:val="55AF172C"/>
    <w:rsid w:val="55B11BD6"/>
    <w:rsid w:val="55B3C861"/>
    <w:rsid w:val="55CBAB74"/>
    <w:rsid w:val="55D81190"/>
    <w:rsid w:val="55F2A406"/>
    <w:rsid w:val="55F5B70C"/>
    <w:rsid w:val="55FC7DB9"/>
    <w:rsid w:val="560F333B"/>
    <w:rsid w:val="5614466F"/>
    <w:rsid w:val="562DCFA1"/>
    <w:rsid w:val="56320571"/>
    <w:rsid w:val="564A4330"/>
    <w:rsid w:val="56529D37"/>
    <w:rsid w:val="565735CF"/>
    <w:rsid w:val="565BC0CD"/>
    <w:rsid w:val="56700F7F"/>
    <w:rsid w:val="5697F7FF"/>
    <w:rsid w:val="56A6B2C4"/>
    <w:rsid w:val="56DEED3B"/>
    <w:rsid w:val="56F325C0"/>
    <w:rsid w:val="570048D7"/>
    <w:rsid w:val="570CF182"/>
    <w:rsid w:val="570D7D02"/>
    <w:rsid w:val="571A1383"/>
    <w:rsid w:val="571C62E4"/>
    <w:rsid w:val="57232870"/>
    <w:rsid w:val="573A49E4"/>
    <w:rsid w:val="5770243F"/>
    <w:rsid w:val="57A6F4A6"/>
    <w:rsid w:val="57DAC411"/>
    <w:rsid w:val="57DB4D4A"/>
    <w:rsid w:val="5822F27F"/>
    <w:rsid w:val="58237500"/>
    <w:rsid w:val="58270551"/>
    <w:rsid w:val="58630005"/>
    <w:rsid w:val="58792E22"/>
    <w:rsid w:val="588E29D9"/>
    <w:rsid w:val="5891CE09"/>
    <w:rsid w:val="58A02566"/>
    <w:rsid w:val="58A8A133"/>
    <w:rsid w:val="58C16BAB"/>
    <w:rsid w:val="58D0289F"/>
    <w:rsid w:val="58D51F11"/>
    <w:rsid w:val="58F9BE5B"/>
    <w:rsid w:val="58FC57F3"/>
    <w:rsid w:val="590CBEDF"/>
    <w:rsid w:val="59150419"/>
    <w:rsid w:val="59196706"/>
    <w:rsid w:val="5930F945"/>
    <w:rsid w:val="594E672B"/>
    <w:rsid w:val="59509CCC"/>
    <w:rsid w:val="5953D83D"/>
    <w:rsid w:val="59A71E72"/>
    <w:rsid w:val="59A8932B"/>
    <w:rsid w:val="59CE6B4A"/>
    <w:rsid w:val="59D43A41"/>
    <w:rsid w:val="59DAEA80"/>
    <w:rsid w:val="59E62B08"/>
    <w:rsid w:val="59F34E32"/>
    <w:rsid w:val="59F90A8F"/>
    <w:rsid w:val="5A1B95A9"/>
    <w:rsid w:val="5A348DE1"/>
    <w:rsid w:val="5A467F86"/>
    <w:rsid w:val="5A7C92E1"/>
    <w:rsid w:val="5A8FF769"/>
    <w:rsid w:val="5AAC0910"/>
    <w:rsid w:val="5AB82D64"/>
    <w:rsid w:val="5AC797DF"/>
    <w:rsid w:val="5ADC8C6B"/>
    <w:rsid w:val="5AEA1EE9"/>
    <w:rsid w:val="5AEB3A45"/>
    <w:rsid w:val="5B011F6E"/>
    <w:rsid w:val="5B086871"/>
    <w:rsid w:val="5B34C149"/>
    <w:rsid w:val="5B4B633B"/>
    <w:rsid w:val="5B52F01E"/>
    <w:rsid w:val="5B67288D"/>
    <w:rsid w:val="5B6F4E9D"/>
    <w:rsid w:val="5BCDFBCE"/>
    <w:rsid w:val="5BD254A5"/>
    <w:rsid w:val="5BD2BD7A"/>
    <w:rsid w:val="5BED2946"/>
    <w:rsid w:val="5C2301F2"/>
    <w:rsid w:val="5C3113D5"/>
    <w:rsid w:val="5C3767AB"/>
    <w:rsid w:val="5C412233"/>
    <w:rsid w:val="5C572970"/>
    <w:rsid w:val="5C7E7720"/>
    <w:rsid w:val="5CBCEA47"/>
    <w:rsid w:val="5CD2A867"/>
    <w:rsid w:val="5CD87E91"/>
    <w:rsid w:val="5D008482"/>
    <w:rsid w:val="5D026DED"/>
    <w:rsid w:val="5D0EC0A9"/>
    <w:rsid w:val="5D217FC3"/>
    <w:rsid w:val="5D32E327"/>
    <w:rsid w:val="5D4A7B31"/>
    <w:rsid w:val="5D520588"/>
    <w:rsid w:val="5D576C3A"/>
    <w:rsid w:val="5D5E1C2E"/>
    <w:rsid w:val="5D6EE46E"/>
    <w:rsid w:val="5D8D9DB6"/>
    <w:rsid w:val="5D998BF7"/>
    <w:rsid w:val="5DA2A267"/>
    <w:rsid w:val="5DC70B22"/>
    <w:rsid w:val="5DD8D2CC"/>
    <w:rsid w:val="5DE62121"/>
    <w:rsid w:val="5DF2F24F"/>
    <w:rsid w:val="5DFC0311"/>
    <w:rsid w:val="5E1720F1"/>
    <w:rsid w:val="5E330141"/>
    <w:rsid w:val="5E499F09"/>
    <w:rsid w:val="5E6432D3"/>
    <w:rsid w:val="5E824FAC"/>
    <w:rsid w:val="5E83C1EE"/>
    <w:rsid w:val="5E94D3BE"/>
    <w:rsid w:val="5E960C0F"/>
    <w:rsid w:val="5EB200E0"/>
    <w:rsid w:val="5EC5C60E"/>
    <w:rsid w:val="5ED16DAC"/>
    <w:rsid w:val="5ED87190"/>
    <w:rsid w:val="5EF53AE6"/>
    <w:rsid w:val="5F148CC5"/>
    <w:rsid w:val="5F1DAC97"/>
    <w:rsid w:val="5F2EBF4B"/>
    <w:rsid w:val="5F3D4BE2"/>
    <w:rsid w:val="5F4334F4"/>
    <w:rsid w:val="5F46D53C"/>
    <w:rsid w:val="5F612908"/>
    <w:rsid w:val="5F8E2026"/>
    <w:rsid w:val="5F9386BF"/>
    <w:rsid w:val="5FAA1C04"/>
    <w:rsid w:val="5FB34AF8"/>
    <w:rsid w:val="5FD778FB"/>
    <w:rsid w:val="5FDFB4B6"/>
    <w:rsid w:val="60069BB2"/>
    <w:rsid w:val="6007A12D"/>
    <w:rsid w:val="600E5CC2"/>
    <w:rsid w:val="6024C4E5"/>
    <w:rsid w:val="606059D5"/>
    <w:rsid w:val="608C0332"/>
    <w:rsid w:val="60B35EF8"/>
    <w:rsid w:val="60D5C4E1"/>
    <w:rsid w:val="60E8FC78"/>
    <w:rsid w:val="60FAD2D2"/>
    <w:rsid w:val="60FDB61A"/>
    <w:rsid w:val="6139F9B4"/>
    <w:rsid w:val="613D2893"/>
    <w:rsid w:val="613D5D2A"/>
    <w:rsid w:val="615F4A0F"/>
    <w:rsid w:val="61789C67"/>
    <w:rsid w:val="617DE100"/>
    <w:rsid w:val="618AA888"/>
    <w:rsid w:val="61945B55"/>
    <w:rsid w:val="61970602"/>
    <w:rsid w:val="6199F3DD"/>
    <w:rsid w:val="61A19801"/>
    <w:rsid w:val="61A7ACC9"/>
    <w:rsid w:val="61BF6AC5"/>
    <w:rsid w:val="61E4B93F"/>
    <w:rsid w:val="61FA0525"/>
    <w:rsid w:val="620F43A6"/>
    <w:rsid w:val="624D742D"/>
    <w:rsid w:val="6284E050"/>
    <w:rsid w:val="628A6AE4"/>
    <w:rsid w:val="629A5B76"/>
    <w:rsid w:val="62AE5A8E"/>
    <w:rsid w:val="62B24218"/>
    <w:rsid w:val="62B73EE3"/>
    <w:rsid w:val="62BC36D9"/>
    <w:rsid w:val="62CFDB3B"/>
    <w:rsid w:val="62DFB74D"/>
    <w:rsid w:val="62F745E5"/>
    <w:rsid w:val="62FF8ACA"/>
    <w:rsid w:val="6303AEC4"/>
    <w:rsid w:val="6309FCD9"/>
    <w:rsid w:val="631ADCEB"/>
    <w:rsid w:val="63236E21"/>
    <w:rsid w:val="63254C76"/>
    <w:rsid w:val="63305283"/>
    <w:rsid w:val="6337A854"/>
    <w:rsid w:val="635104DD"/>
    <w:rsid w:val="63667D26"/>
    <w:rsid w:val="636BDC7A"/>
    <w:rsid w:val="636CFB12"/>
    <w:rsid w:val="6375971E"/>
    <w:rsid w:val="638147AB"/>
    <w:rsid w:val="6385C5A2"/>
    <w:rsid w:val="63C5B589"/>
    <w:rsid w:val="63E4DE67"/>
    <w:rsid w:val="63E9FDC5"/>
    <w:rsid w:val="63F38900"/>
    <w:rsid w:val="63FDA8B4"/>
    <w:rsid w:val="6433FFAE"/>
    <w:rsid w:val="643AE9DC"/>
    <w:rsid w:val="6445D230"/>
    <w:rsid w:val="645457BA"/>
    <w:rsid w:val="64639E37"/>
    <w:rsid w:val="646F1D72"/>
    <w:rsid w:val="6476A211"/>
    <w:rsid w:val="6485DE06"/>
    <w:rsid w:val="6491FDB2"/>
    <w:rsid w:val="64A52593"/>
    <w:rsid w:val="64BE2383"/>
    <w:rsid w:val="64C309E6"/>
    <w:rsid w:val="64FE47B3"/>
    <w:rsid w:val="64FF972B"/>
    <w:rsid w:val="65284CB4"/>
    <w:rsid w:val="652BBD63"/>
    <w:rsid w:val="6537A0D9"/>
    <w:rsid w:val="65432077"/>
    <w:rsid w:val="65552092"/>
    <w:rsid w:val="65945120"/>
    <w:rsid w:val="65972166"/>
    <w:rsid w:val="65A17751"/>
    <w:rsid w:val="65BCE611"/>
    <w:rsid w:val="65ECBC13"/>
    <w:rsid w:val="66041AC2"/>
    <w:rsid w:val="661B90B2"/>
    <w:rsid w:val="6657F2C6"/>
    <w:rsid w:val="6659B548"/>
    <w:rsid w:val="666C1813"/>
    <w:rsid w:val="66786466"/>
    <w:rsid w:val="668E5C97"/>
    <w:rsid w:val="669FE0F1"/>
    <w:rsid w:val="66D08352"/>
    <w:rsid w:val="66E16083"/>
    <w:rsid w:val="67173EB8"/>
    <w:rsid w:val="672000E3"/>
    <w:rsid w:val="673A1F1F"/>
    <w:rsid w:val="67434105"/>
    <w:rsid w:val="67456A44"/>
    <w:rsid w:val="6747F297"/>
    <w:rsid w:val="67490539"/>
    <w:rsid w:val="677B98AA"/>
    <w:rsid w:val="67D12487"/>
    <w:rsid w:val="67DC58FA"/>
    <w:rsid w:val="67E82A80"/>
    <w:rsid w:val="681547B6"/>
    <w:rsid w:val="682E5D33"/>
    <w:rsid w:val="685C2CC9"/>
    <w:rsid w:val="6873CDE0"/>
    <w:rsid w:val="6882E462"/>
    <w:rsid w:val="68AED245"/>
    <w:rsid w:val="68C862AE"/>
    <w:rsid w:val="68CC2CDC"/>
    <w:rsid w:val="68FB645D"/>
    <w:rsid w:val="69026741"/>
    <w:rsid w:val="690E8E8A"/>
    <w:rsid w:val="691DB064"/>
    <w:rsid w:val="691F6D93"/>
    <w:rsid w:val="6950500A"/>
    <w:rsid w:val="6955ACD4"/>
    <w:rsid w:val="695B1B6B"/>
    <w:rsid w:val="6964B87D"/>
    <w:rsid w:val="6983A380"/>
    <w:rsid w:val="6992BE71"/>
    <w:rsid w:val="69A1A23B"/>
    <w:rsid w:val="69DD525C"/>
    <w:rsid w:val="69DED788"/>
    <w:rsid w:val="69EAC110"/>
    <w:rsid w:val="6A0F2DB0"/>
    <w:rsid w:val="6A0FC52D"/>
    <w:rsid w:val="6A176189"/>
    <w:rsid w:val="6A1EAE50"/>
    <w:rsid w:val="6A2C03A5"/>
    <w:rsid w:val="6A3DAA66"/>
    <w:rsid w:val="6A609937"/>
    <w:rsid w:val="6A609DE7"/>
    <w:rsid w:val="6A780572"/>
    <w:rsid w:val="6A7E77E1"/>
    <w:rsid w:val="6A9C7420"/>
    <w:rsid w:val="6AAB3689"/>
    <w:rsid w:val="6ADEA85E"/>
    <w:rsid w:val="6ADEACF1"/>
    <w:rsid w:val="6AEC6E78"/>
    <w:rsid w:val="6B0F972D"/>
    <w:rsid w:val="6B143DD9"/>
    <w:rsid w:val="6B1FA4D4"/>
    <w:rsid w:val="6B311AE9"/>
    <w:rsid w:val="6B319DD5"/>
    <w:rsid w:val="6B6DB347"/>
    <w:rsid w:val="6B851C90"/>
    <w:rsid w:val="6BFBC2A1"/>
    <w:rsid w:val="6C058A32"/>
    <w:rsid w:val="6C1816F2"/>
    <w:rsid w:val="6C31DF1A"/>
    <w:rsid w:val="6C3637C5"/>
    <w:rsid w:val="6C3B950F"/>
    <w:rsid w:val="6C4D60AB"/>
    <w:rsid w:val="6C68DD9F"/>
    <w:rsid w:val="6C7B8CCC"/>
    <w:rsid w:val="6CC67BD5"/>
    <w:rsid w:val="6CD4610C"/>
    <w:rsid w:val="6CE01FEC"/>
    <w:rsid w:val="6CE4C36B"/>
    <w:rsid w:val="6CEF3977"/>
    <w:rsid w:val="6CF30319"/>
    <w:rsid w:val="6D01A363"/>
    <w:rsid w:val="6D0ED6E9"/>
    <w:rsid w:val="6D2A4138"/>
    <w:rsid w:val="6D3012AF"/>
    <w:rsid w:val="6D30660B"/>
    <w:rsid w:val="6D5FED15"/>
    <w:rsid w:val="6D67A266"/>
    <w:rsid w:val="6D7BF30F"/>
    <w:rsid w:val="6D7C7ACD"/>
    <w:rsid w:val="6D9F93DD"/>
    <w:rsid w:val="6DB19002"/>
    <w:rsid w:val="6DB8DA27"/>
    <w:rsid w:val="6DCE3DE0"/>
    <w:rsid w:val="6DE76458"/>
    <w:rsid w:val="6DE82FF0"/>
    <w:rsid w:val="6E138A7B"/>
    <w:rsid w:val="6E14B35D"/>
    <w:rsid w:val="6E190D33"/>
    <w:rsid w:val="6EBD71A7"/>
    <w:rsid w:val="6ECA3545"/>
    <w:rsid w:val="6EE28BA7"/>
    <w:rsid w:val="6EF6E4E1"/>
    <w:rsid w:val="6F27CD3E"/>
    <w:rsid w:val="6F34E370"/>
    <w:rsid w:val="6F3D2752"/>
    <w:rsid w:val="6F502CB9"/>
    <w:rsid w:val="6F580195"/>
    <w:rsid w:val="6F58233A"/>
    <w:rsid w:val="6F66D890"/>
    <w:rsid w:val="6FA19EB4"/>
    <w:rsid w:val="6FA2C6A9"/>
    <w:rsid w:val="6FA80A4E"/>
    <w:rsid w:val="6FB0A08D"/>
    <w:rsid w:val="6FC7039F"/>
    <w:rsid w:val="6FDF8CE3"/>
    <w:rsid w:val="6FE5DD94"/>
    <w:rsid w:val="7009FC89"/>
    <w:rsid w:val="70205E07"/>
    <w:rsid w:val="7027AE46"/>
    <w:rsid w:val="70470614"/>
    <w:rsid w:val="705466BC"/>
    <w:rsid w:val="70654247"/>
    <w:rsid w:val="7081F2C8"/>
    <w:rsid w:val="70BF58E3"/>
    <w:rsid w:val="70E47AB6"/>
    <w:rsid w:val="70F8304B"/>
    <w:rsid w:val="70F968F9"/>
    <w:rsid w:val="70FBE440"/>
    <w:rsid w:val="7116578F"/>
    <w:rsid w:val="712DCB0F"/>
    <w:rsid w:val="7138F8BE"/>
    <w:rsid w:val="71410A8C"/>
    <w:rsid w:val="715846F4"/>
    <w:rsid w:val="716F9270"/>
    <w:rsid w:val="717804FE"/>
    <w:rsid w:val="71882314"/>
    <w:rsid w:val="718D9A4C"/>
    <w:rsid w:val="719629AA"/>
    <w:rsid w:val="71B56937"/>
    <w:rsid w:val="71C2B03A"/>
    <w:rsid w:val="71CDF633"/>
    <w:rsid w:val="71E05595"/>
    <w:rsid w:val="71F78E22"/>
    <w:rsid w:val="720B9D5D"/>
    <w:rsid w:val="7219CF14"/>
    <w:rsid w:val="72557177"/>
    <w:rsid w:val="72648CC4"/>
    <w:rsid w:val="7276546A"/>
    <w:rsid w:val="729DBCC2"/>
    <w:rsid w:val="729E6432"/>
    <w:rsid w:val="72B82878"/>
    <w:rsid w:val="72D0CB20"/>
    <w:rsid w:val="72DCACD3"/>
    <w:rsid w:val="72E143CC"/>
    <w:rsid w:val="72E6E8A6"/>
    <w:rsid w:val="72ECA949"/>
    <w:rsid w:val="72EE2B1B"/>
    <w:rsid w:val="72EE41B1"/>
    <w:rsid w:val="72F11A19"/>
    <w:rsid w:val="72FEA4E3"/>
    <w:rsid w:val="7308FBC4"/>
    <w:rsid w:val="73096BE7"/>
    <w:rsid w:val="73192F22"/>
    <w:rsid w:val="731C0AF1"/>
    <w:rsid w:val="7323CC59"/>
    <w:rsid w:val="73518215"/>
    <w:rsid w:val="735AA404"/>
    <w:rsid w:val="73718F01"/>
    <w:rsid w:val="7379F4DF"/>
    <w:rsid w:val="737A38CD"/>
    <w:rsid w:val="739F36C9"/>
    <w:rsid w:val="73D64FDF"/>
    <w:rsid w:val="7403B64F"/>
    <w:rsid w:val="743968CE"/>
    <w:rsid w:val="748338ED"/>
    <w:rsid w:val="7487A1CB"/>
    <w:rsid w:val="74AD8F77"/>
    <w:rsid w:val="74C85D0B"/>
    <w:rsid w:val="74D37B95"/>
    <w:rsid w:val="74DD343F"/>
    <w:rsid w:val="74E142A4"/>
    <w:rsid w:val="74E44EBB"/>
    <w:rsid w:val="74FB2A1D"/>
    <w:rsid w:val="75152CDD"/>
    <w:rsid w:val="751D1D00"/>
    <w:rsid w:val="75233342"/>
    <w:rsid w:val="757938BB"/>
    <w:rsid w:val="7580D0D9"/>
    <w:rsid w:val="7585AAB6"/>
    <w:rsid w:val="75D5C5FE"/>
    <w:rsid w:val="75E01BB2"/>
    <w:rsid w:val="760EDD06"/>
    <w:rsid w:val="764F71D5"/>
    <w:rsid w:val="7674CE7E"/>
    <w:rsid w:val="7675F027"/>
    <w:rsid w:val="76A1D2BA"/>
    <w:rsid w:val="76C1357D"/>
    <w:rsid w:val="76D1C158"/>
    <w:rsid w:val="76D24CCC"/>
    <w:rsid w:val="76D8CABF"/>
    <w:rsid w:val="76DAA517"/>
    <w:rsid w:val="76E55500"/>
    <w:rsid w:val="76E656A9"/>
    <w:rsid w:val="76EAD291"/>
    <w:rsid w:val="771D5ACA"/>
    <w:rsid w:val="771ECFFC"/>
    <w:rsid w:val="772C6629"/>
    <w:rsid w:val="7733E4A9"/>
    <w:rsid w:val="774A5006"/>
    <w:rsid w:val="774C3154"/>
    <w:rsid w:val="77543BA3"/>
    <w:rsid w:val="7761534C"/>
    <w:rsid w:val="7761A994"/>
    <w:rsid w:val="77741FA2"/>
    <w:rsid w:val="778DAC54"/>
    <w:rsid w:val="77A212D7"/>
    <w:rsid w:val="77C90D58"/>
    <w:rsid w:val="781994DE"/>
    <w:rsid w:val="784D3A29"/>
    <w:rsid w:val="7852FB74"/>
    <w:rsid w:val="7855DCC1"/>
    <w:rsid w:val="788455E7"/>
    <w:rsid w:val="78A1478F"/>
    <w:rsid w:val="78AEC6DB"/>
    <w:rsid w:val="78BB96D6"/>
    <w:rsid w:val="78BDD406"/>
    <w:rsid w:val="78DC5481"/>
    <w:rsid w:val="78FFA8BA"/>
    <w:rsid w:val="79147700"/>
    <w:rsid w:val="791D2EBC"/>
    <w:rsid w:val="791D7703"/>
    <w:rsid w:val="792093C9"/>
    <w:rsid w:val="79271240"/>
    <w:rsid w:val="792A10D9"/>
    <w:rsid w:val="793436AF"/>
    <w:rsid w:val="7969B881"/>
    <w:rsid w:val="79893C78"/>
    <w:rsid w:val="79976049"/>
    <w:rsid w:val="799AFE77"/>
    <w:rsid w:val="79A50CAF"/>
    <w:rsid w:val="79A52C50"/>
    <w:rsid w:val="79A86A9B"/>
    <w:rsid w:val="79BC867B"/>
    <w:rsid w:val="79D80439"/>
    <w:rsid w:val="79E3CBBF"/>
    <w:rsid w:val="79E86421"/>
    <w:rsid w:val="79E8C8F9"/>
    <w:rsid w:val="79F77C96"/>
    <w:rsid w:val="7A2BCCCB"/>
    <w:rsid w:val="7A54E7C8"/>
    <w:rsid w:val="7A622838"/>
    <w:rsid w:val="7A810D2C"/>
    <w:rsid w:val="7ABBBA4C"/>
    <w:rsid w:val="7AE79C91"/>
    <w:rsid w:val="7AF4A288"/>
    <w:rsid w:val="7AF68126"/>
    <w:rsid w:val="7B071D0A"/>
    <w:rsid w:val="7B0F5301"/>
    <w:rsid w:val="7B2AE416"/>
    <w:rsid w:val="7B352EC5"/>
    <w:rsid w:val="7B37D5D2"/>
    <w:rsid w:val="7B532AD7"/>
    <w:rsid w:val="7B9CB8EC"/>
    <w:rsid w:val="7BBA9C07"/>
    <w:rsid w:val="7BC84C32"/>
    <w:rsid w:val="7BC96E37"/>
    <w:rsid w:val="7BFA057B"/>
    <w:rsid w:val="7C169447"/>
    <w:rsid w:val="7C265E03"/>
    <w:rsid w:val="7C302DE4"/>
    <w:rsid w:val="7C486485"/>
    <w:rsid w:val="7C6F4B25"/>
    <w:rsid w:val="7C7E387E"/>
    <w:rsid w:val="7CA5E0F1"/>
    <w:rsid w:val="7CBE552F"/>
    <w:rsid w:val="7CD4CA2C"/>
    <w:rsid w:val="7CD84CB2"/>
    <w:rsid w:val="7CDB5638"/>
    <w:rsid w:val="7CEE8791"/>
    <w:rsid w:val="7CF84E5D"/>
    <w:rsid w:val="7D0EDB22"/>
    <w:rsid w:val="7D2B295D"/>
    <w:rsid w:val="7D339A8B"/>
    <w:rsid w:val="7D444FA6"/>
    <w:rsid w:val="7D4DD699"/>
    <w:rsid w:val="7D6662EC"/>
    <w:rsid w:val="7D6E2024"/>
    <w:rsid w:val="7D73284A"/>
    <w:rsid w:val="7DBEE271"/>
    <w:rsid w:val="7DE47736"/>
    <w:rsid w:val="7DE5B859"/>
    <w:rsid w:val="7DEE4495"/>
    <w:rsid w:val="7E09F70F"/>
    <w:rsid w:val="7E0B62CE"/>
    <w:rsid w:val="7E0BAFC2"/>
    <w:rsid w:val="7E178682"/>
    <w:rsid w:val="7E712606"/>
    <w:rsid w:val="7E793729"/>
    <w:rsid w:val="7E7B57CD"/>
    <w:rsid w:val="7E80A6FB"/>
    <w:rsid w:val="7EACE43D"/>
    <w:rsid w:val="7EB426B1"/>
    <w:rsid w:val="7EB49A44"/>
    <w:rsid w:val="7EC100B2"/>
    <w:rsid w:val="7ED3C818"/>
    <w:rsid w:val="7EDAF5DF"/>
    <w:rsid w:val="7EE815A6"/>
    <w:rsid w:val="7F1F3818"/>
    <w:rsid w:val="7F2031D2"/>
    <w:rsid w:val="7F3A433D"/>
    <w:rsid w:val="7F46F7A6"/>
    <w:rsid w:val="7F48F3E5"/>
    <w:rsid w:val="7F86A83A"/>
    <w:rsid w:val="7F9B8C2E"/>
    <w:rsid w:val="7FBE1931"/>
    <w:rsid w:val="7FD16DA3"/>
    <w:rsid w:val="7FE2BBF4"/>
    <w:rsid w:val="7FE7A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421A9"/>
  <w15:docId w15:val="{5B2BA3E5-8E0C-4EC8-9220-F637E856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24"/>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22"/>
      </w:numPr>
      <w:tabs>
        <w:tab w:val="left" w:pos="426"/>
      </w:tabs>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21"/>
      </w:numPr>
    </w:pPr>
  </w:style>
  <w:style w:type="paragraph" w:customStyle="1" w:styleId="Bulletpoints">
    <w:name w:val="Bullet points"/>
    <w:basedOn w:val="Normal"/>
    <w:link w:val="BulletpointsChar"/>
    <w:qFormat/>
    <w:rsid w:val="005570B5"/>
    <w:pPr>
      <w:numPr>
        <w:numId w:val="23"/>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31"/>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council.oxford.gov.uk/mgIssueHistoryHome.aspx?IId=40690&amp;PlanId=547&amp;RPID=48535418"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9350B-6D72-436F-9733-A92DC12A4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482ae-7241-49c3-8a4f-7ce08acf9f0e"/>
    <ds:schemaRef ds:uri="3786fa0e-627d-4c8f-81d4-9acfec184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1BCFD2-81E2-4427-86F5-27E3506938E2}">
  <ds:schemaRefs>
    <ds:schemaRef ds:uri="http://schemas.microsoft.com/sharepoint/v3/contenttype/forms"/>
  </ds:schemaRefs>
</ds:datastoreItem>
</file>

<file path=customXml/itemProps3.xml><?xml version="1.0" encoding="utf-8"?>
<ds:datastoreItem xmlns:ds="http://schemas.openxmlformats.org/officeDocument/2006/customXml" ds:itemID="{D7302B15-B981-4809-B525-C3BA22C5FE74}">
  <ds:schemaRefs>
    <ds:schemaRef ds:uri="http://schemas.microsoft.com/office/2006/metadata/properties"/>
    <ds:schemaRef ds:uri="http://schemas.microsoft.com/office/infopath/2007/PartnerControls"/>
    <ds:schemaRef ds:uri="767482ae-7241-49c3-8a4f-7ce08acf9f0e"/>
    <ds:schemaRef ds:uri="3786fa0e-627d-4c8f-81d4-9acfec184fed"/>
  </ds:schemaRefs>
</ds:datastoreItem>
</file>

<file path=customXml/itemProps4.xml><?xml version="1.0" encoding="utf-8"?>
<ds:datastoreItem xmlns:ds="http://schemas.openxmlformats.org/officeDocument/2006/customXml" ds:itemID="{DA6AB859-1359-4A59-AAB8-A2A5B8A58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2280</Words>
  <Characters>13000</Characters>
  <Application>Microsoft Office Word</Application>
  <DocSecurity>0</DocSecurity>
  <Lines>108</Lines>
  <Paragraphs>30</Paragraphs>
  <ScaleCrop>false</ScaleCrop>
  <Company>Oxford City Council</Company>
  <LinksUpToDate>false</LinksUpToDate>
  <CharactersWithSpaces>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creator>jmitchell</dc:creator>
  <cp:keywords>OxCityCouncil Report</cp:keywords>
  <cp:lastModifiedBy>MALTON Jonathan</cp:lastModifiedBy>
  <cp:revision>3</cp:revision>
  <cp:lastPrinted>2015-07-03T13:50:00Z</cp:lastPrinted>
  <dcterms:created xsi:type="dcterms:W3CDTF">2025-08-19T14:54:00Z</dcterms:created>
  <dcterms:modified xsi:type="dcterms:W3CDTF">2025-08-21T09:12:00Z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